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117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Министерство образования Новгородской области</w:t>
      </w:r>
    </w:p>
    <w:p w:rsidR="00000000" w:rsidDel="00000000" w:rsidP="00000000" w:rsidRDefault="00000000" w:rsidRPr="00000000" w14:paraId="00000002">
      <w:pPr>
        <w:shd w:fill="ffffff" w:val="clear"/>
        <w:tabs>
          <w:tab w:val="left" w:pos="6242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Областное автономное профессиональное образовательное  учреждение</w:t>
      </w:r>
    </w:p>
    <w:p w:rsidR="00000000" w:rsidDel="00000000" w:rsidP="00000000" w:rsidRDefault="00000000" w:rsidRPr="00000000" w14:paraId="00000003">
      <w:pPr>
        <w:shd w:fill="ffffff" w:val="clear"/>
        <w:tabs>
          <w:tab w:val="left" w:pos="6242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«Валдайский  аграрный  техникум»</w:t>
      </w:r>
    </w:p>
    <w:p w:rsidR="00000000" w:rsidDel="00000000" w:rsidP="00000000" w:rsidRDefault="00000000" w:rsidRPr="00000000" w14:paraId="00000004">
      <w:pPr>
        <w:shd w:fill="ffffff" w:val="clear"/>
        <w:tabs>
          <w:tab w:val="left" w:pos="6242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Поле 6" style="position:absolute;left:0;text-align:left;margin-left:252.45pt;margin-top:13.8pt;width:234.75pt;height:129pt;z-index:251657216;visibility:visible;mso-position-horizontal:absolute;mso-position-vertical:absolute;mso-position-horizontal-relative:margin;mso-position-vertical-relative:text;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R3kgIAABAFAAAOAAAAZHJzL2Uyb0RvYy54bWysVF2O0zAQfkfiDpbfu/nZtNtEm662XYqQ&#10;lh9p4QCu4zQWjm1st8mCOAun4AmJM/RIjJ22WxaQECIPju0Zf56Z7xtfXvWtQFtmLFeyxMlZjBGT&#10;VFVcrkv87u1yNMXIOiIrIpRkJb5nFl/Nnj657HTBUtUoUTGDAETaotMlbpzTRRRZ2rCW2DOlmQRj&#10;rUxLHCzNOqoM6QC9FVEax5OoU6bSRlFmLezeDEY8C/h1zah7XdeWOSRKDLG5MJowrvwYzS5JsTZE&#10;N5zuwyD/EEVLuIRLj1A3xBG0MfwXqJZTo6yq3RlVbaTqmlMWcoBskvhRNncN0SzkAsWx+lgm+/9g&#10;6avtG4N4VeIJRpK0QNHuy+777tvuK5r46nTaFuB0p8HN9XPVA8shU6tvFX1vkVSLhsg1uzZGdQ0j&#10;FUSX+JPRydEBx3qQVfdSVXAN2TgVgPratL50UAwE6MDS/ZEZ1jtEYTPNp8l5OsaIgi2ZnE/P48Bd&#10;RIrDcW2se85Ui/ykxAaoD/Bke2udD4cUBxd/m1WCV0suRFiY9WohDNoSkMkyfCGDR25Cemep/LEB&#10;cdiBKOEOb/PxBto/5UmaxfM0Hy0n04tRtszGo/wino7iJJ/nkzjLs5vlZx9gkhUNryomb7lkBwkm&#10;2d9RvG+GQTxBhKgrcT6GUoW8/phkHL7fJdlyBx0peFvi6dGJFJ7ZZ7KCtEnhCBfDPPo5/FBlqMHh&#10;H6oSdOCpH0Tg+lUPKF4cK1XdgyKMAr6AdnhGYNIo8xGjDlqyxPbDhhiGkXghQVV5kmW+h8MiG1+k&#10;sDCnltWphUgKUCV2GA3ThRv6fqMNXzdw06Bjqa5BiTUPGnmIaq9faLuQzP6J8H19ug5eDw/Z7AcA&#10;AAD//wMAUEsDBBQABgAIAAAAIQCsgo3S3wAAAAoBAAAPAAAAZHJzL2Rvd25yZXYueG1sTI/LTsMw&#10;EEX3SPyDNUhsEHWo8mhCnAoqgdi29AMm8TSJiO0odpv07zusYDkzR3fOLbeLGcSFJt87q+BlFYEg&#10;2zjd21bB8fvjeQPCB7QaB2dJwZU8bKv7uxIL7Wa7p8shtIJDrC9QQRfCWEjpm44M+pUbyfLt5CaD&#10;gceplXrCmcPNINdRlEqDveUPHY6066j5OZyNgtPX/JTkc/0Zjtk+Tt+xz2p3VerxYXl7BRFoCX8w&#10;/OqzOlTsVLuz1V4MCpIozhlVsM5SEAzkWRyDqHmxSVKQVSn/V6huAAAA//8DAFBLAQItABQABgAI&#10;AAAAIQC2gziS/gAAAOEBAAATAAAAAAAAAAAAAAAAAAAAAABbQ29udGVudF9UeXBlc10ueG1sUEsB&#10;Ai0AFAAGAAgAAAAhADj9If/WAAAAlAEAAAsAAAAAAAAAAAAAAAAALwEAAF9yZWxzLy5yZWxzUEsB&#10;Ai0AFAAGAAgAAAAhAHu9FHeSAgAAEAUAAA4AAAAAAAAAAAAAAAAALgIAAGRycy9lMm9Eb2MueG1s&#10;UEsBAi0AFAAGAAgAAAAhAKyCjdLfAAAACgEAAA8AAAAAAAAAAAAAAAAA7AQAAGRycy9kb3ducmV2&#10;LnhtbFBLBQYAAAAABAAEAPMAAAD4BQAAAAA=&#10;">
            <v:textbox>
              <w:txbxContent>
                <w:p w:rsidR="003C2520" w:rsidDel="00000000" w:rsidP="007A47D9" w:rsidRDefault="003C2520" w:rsidRPr="003A3FE2">
                  <w:pPr>
                    <w:jc w:val="center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 w:rsidDel="00000000" w:rsidR="00000000" w:rsidRPr="003A3FE2">
                    <w:rPr>
                      <w:rFonts w:ascii="Times New Roman" w:cs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3C2520" w:rsidDel="00000000" w:rsidP="007A47D9" w:rsidRDefault="003C2520" w:rsidRPr="003A3FE2">
                  <w:pPr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 w:rsidDel="00000000" w:rsidR="00000000" w:rsidRPr="003A3FE2">
                    <w:rPr>
                      <w:rFonts w:ascii="Times New Roman" w:cs="Times New Roman" w:hAnsi="Times New Roman"/>
                      <w:sz w:val="28"/>
                      <w:szCs w:val="28"/>
                    </w:rPr>
                    <w:t>зам. директора по учебно-методической  работе</w:t>
                  </w:r>
                </w:p>
                <w:p w:rsidR="003C2520" w:rsidDel="00000000" w:rsidP="007A47D9" w:rsidRDefault="003C2520" w:rsidRPr="004D0AAD">
                  <w:pPr>
                    <w:rPr>
                      <w:sz w:val="28"/>
                      <w:szCs w:val="28"/>
                    </w:rPr>
                  </w:pPr>
                  <w:r w:rsidDel="00000000" w:rsidR="00000000" w:rsidRPr="003A3FE2">
                    <w:rPr>
                      <w:rFonts w:ascii="Times New Roman" w:cs="Times New Roman" w:hAnsi="Times New Roman"/>
                      <w:sz w:val="28"/>
                      <w:szCs w:val="28"/>
                    </w:rPr>
                    <w:t>________________ С.О. Иванова</w:t>
                  </w:r>
                </w:p>
                <w:p w:rsidR="003C2520" w:rsidDel="00000000" w:rsidP="007A47D9" w:rsidRDefault="003C2520" w:rsidRPr="006C2335">
                  <w:pPr>
                    <w:rPr>
                      <w:sz w:val="28"/>
                      <w:szCs w:val="28"/>
                    </w:rPr>
                  </w:pPr>
                </w:p>
                <w:p w:rsidR="003C2520" w:rsidDel="00000000" w:rsidP="007A47D9" w:rsidRDefault="003C2520" w:rsidRPr="006C2335">
                  <w:pPr>
                    <w:rPr>
                      <w:sz w:val="28"/>
                      <w:szCs w:val="28"/>
                    </w:rPr>
                  </w:pPr>
                  <w:r w:rsidDel="00000000" w:rsidR="00000000" w:rsidRPr="006C2335">
                    <w:rPr>
                      <w:sz w:val="28"/>
                      <w:szCs w:val="28"/>
                    </w:rPr>
                    <w:t xml:space="preserve">«____» </w:t>
                  </w:r>
                  <w:r w:rsidDel="00000000" w:rsidR="00000000" w:rsidRPr="00000000">
                    <w:rPr>
                      <w:sz w:val="28"/>
                      <w:szCs w:val="28"/>
                    </w:rPr>
                    <w:t>____________ 2024</w:t>
                  </w:r>
                  <w:r w:rsidDel="00000000" w:rsidR="00000000" w:rsidRPr="006C2335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РАБОЧАЯ ПРОГРАММА ДИСЦИПЛИНЫ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«Аналитическая химия»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49" w:right="135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программе  подготовки специалистов среднего звена (ППССЗ) среднего профессионального образования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Специальность: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20.02.01 Рациональное использование      природохозяйственных комплексов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417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Валдай, 2024г.</w:t>
      </w:r>
    </w:p>
    <w:p w:rsidR="00000000" w:rsidDel="00000000" w:rsidP="00000000" w:rsidRDefault="00000000" w:rsidRPr="00000000" w14:paraId="00000020">
      <w:pPr>
        <w:rPr/>
        <w:sectPr>
          <w:pgSz w:h="16840" w:w="11910" w:orient="portrait"/>
          <w:pgMar w:bottom="280" w:top="480" w:left="708" w:right="283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Поле 2" style="position:absolute;margin-left:231.75pt;margin-top:28.9pt;width:257.55pt;height:231pt;z-index:251658240;visibility:visible;mso-position-horizontal:absolute;mso-position-vertical:absolute;mso-position-horizontal-relative:margin;mso-position-vertical-relative:text;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O5kwIAABcFAAAOAAAAZHJzL2Uyb0RvYy54bWysVF2O0zAQfkfiDpbfu/nZdNtEm662XYqQ&#10;lh9p4QCu4zQWjm1st8mCOAun4AmJM/RIjJ22WxaQECIPju0Zf56Z7xtfXvWtQFtmLFeyxMlZjBGT&#10;VFVcrkv87u1yNMXIOiIrIpRkJb5nFl/Nnj657HTBUtUoUTGDAETaotMlbpzTRRRZ2rCW2DOlmQRj&#10;rUxLHCzNOqoM6QC9FVEaxxdRp0yljaLMWti9GYx4FvDrmlH3uq4tc0iUGGJzYTRhXPkxml2SYm2I&#10;bjjdh0H+IYqWcAmXHqFuiCNoY/gvUC2nRllVuzOq2kjVNacs5ADZJPGjbO4aolnIBYpj9bFM9v/B&#10;0lfbNwbxqsQpRpK0QNHuy+777tvuK0p9dTptC3C60+Dm+rnqgeWQqdW3ir63SKpFQ+SaXRujuoaR&#10;CqJL/Mno5OiAYz3IqnupKriGbJwKQH1tWl86KAYCdGDp/sgM6x2isHmeTuLpdIwRBVuan59P4sBd&#10;RIrDcW2se85Ui/ykxAaoD/Bke2udD4cUBxd/m1WCV0suRFiY9WohDNoSkMkyfCGDR25Cemep/LEB&#10;cdiBKOEOb/PxBto/5UmaxfM0Hy0vppNRtszGoxxyGMVJPs8v4izPbpaffYBJVjS8qpi85ZIdJJhk&#10;f0fxvhkG8QQRoq7E+TgdDxz9Mck4fL9LsuUOOlLwtsTToxMpPLPPZAVpk8IRLoZ59HP4ocpQg8M/&#10;VCXowFM/iMD1qz4ILojEa2SlqnsQhlFAG7APrwlMGmU+YtRBZ5bYftgQwzASLySIK0+yzLdyWGTj&#10;SQoLc2pZnVqIpABVYofRMF24of032vB1AzcNcpbqGgRZ8yCVh6j2MobuCzntXwrf3qfr4PXwns1+&#10;AAAA//8DAFBLAwQUAAYACAAAACEAJQpogN4AAAAKAQAADwAAAGRycy9kb3ducmV2LnhtbEyP0U6D&#10;QBBF3038h8008cXYhVqhIEujJpq+tvYDBnYKpOwuYbeF/r3jkz5O7smdc4vtbHpxpdF3ziqIlxEI&#10;srXTnW0UHL8/nzYgfECrsXeWFNzIw7a8vysw126ye7oeQiO4xPocFbQhDLmUvm7JoF+6gSxnJzca&#10;DHyOjdQjTlxuermKokQa7Cx/aHGgj5bq8+FiFJx20+NLNlVf4Zju18k7dmnlbko9LOa3VxCB5vAH&#10;w68+q0PJTpW7WO1Fr2C9ijJGOUhiEAxkzwmPqzhJNzHIspD/J5Q/AAAA//8DAFBLAQItABQABgAI&#10;AAAAIQC2gziS/gAAAOEBAAATAAAAAAAAAAAAAAAAAAAAAABbQ29udGVudF9UeXBlc10ueG1sUEsB&#10;Ai0AFAAGAAgAAAAhADj9If/WAAAAlAEAAAsAAAAAAAAAAAAAAAAALwEAAF9yZWxzLy5yZWxzUEsB&#10;Ai0AFAAGAAgAAAAhAPqFQ7mTAgAAFwUAAA4AAAAAAAAAAAAAAAAALgIAAGRycy9lMm9Eb2MueG1s&#10;UEsBAi0AFAAGAAgAAAAhACUKaIDeAAAACgEAAA8AAAAAAAAAAAAAAAAA7QQAAGRycy9kb3ducmV2&#10;LnhtbFBLBQYAAAAABAAEAPMAAAD4BQAAAAA=&#10;">
            <v:textbox>
              <w:txbxContent>
                <w:p w:rsidR="003C2520" w:rsidDel="00000000" w:rsidP="007A47D9" w:rsidRDefault="003C2520" w:rsidRPr="001A11AB">
                  <w:pPr>
                    <w:jc w:val="center"/>
                    <w:rPr>
                      <w:spacing w:val="60"/>
                      <w:sz w:val="28"/>
                      <w:szCs w:val="28"/>
                    </w:rPr>
                  </w:pPr>
                  <w:r w:rsidDel="00000000" w:rsidR="00000000" w:rsidRPr="001A11AB">
                    <w:rPr>
                      <w:spacing w:val="60"/>
                      <w:sz w:val="28"/>
                      <w:szCs w:val="28"/>
                    </w:rPr>
                    <w:t>Составлена:</w:t>
                  </w:r>
                </w:p>
                <w:p w:rsidR="003C2520" w:rsidDel="00000000" w:rsidP="007A47D9" w:rsidRDefault="003C2520" w:rsidRPr="007A0401">
                  <w:pPr>
                    <w:pStyle w:val="a4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1A11AB">
                    <w:rPr>
                      <w:sz w:val="28"/>
                      <w:szCs w:val="28"/>
                    </w:rPr>
                    <w:t xml:space="preserve">в соответствии с действующим Федеральным государственным образовательным стандартом среднего специального образования  в части государственных требований к минимуму содержания и уровню подготовки выпускников по специальности </w:t>
                  </w:r>
                  <w:r w:rsidDel="00000000" w:rsidR="00000000" w:rsidRPr="007A0401">
                    <w:rPr>
                      <w:b w:val="1"/>
                      <w:sz w:val="28"/>
                      <w:szCs w:val="28"/>
                    </w:rPr>
                    <w:t>20.02.01 Рациональное использование      природохозяйственных комплексов</w:t>
                  </w:r>
                </w:p>
                <w:p w:rsidR="003C2520" w:rsidDel="00000000" w:rsidP="007A47D9" w:rsidRDefault="003C2520" w:rsidRPr="001A11AB">
                  <w:pPr>
                    <w:ind w:firstLine="360"/>
                    <w:jc w:val="both"/>
                    <w:rPr>
                      <w:b w:val="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tabs>
          <w:tab w:val="left" w:pos="6225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– разработчик: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ОАПОУ «Валдайский  аграрный  техникум»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Автор: Гурьева Е.Н.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Рецезент(ы) 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76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06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  <w:sectPr>
          <w:footerReference r:id="rId6" w:type="default"/>
          <w:type w:val="nextPage"/>
          <w:pgSz w:h="16840" w:w="11910" w:orient="portrait"/>
          <w:pgMar w:bottom="1240" w:top="840" w:left="708" w:right="283" w:header="0" w:footer="1058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40" w:top="1420" w:left="708" w:right="283" w:header="0" w:footer="10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numPr>
          <w:ilvl w:val="3"/>
          <w:numId w:val="4"/>
        </w:numPr>
        <w:tabs>
          <w:tab w:val="left" w:pos="2702"/>
        </w:tabs>
        <w:spacing w:before="70" w:line="240" w:lineRule="auto"/>
        <w:ind w:left="2702" w:hanging="240"/>
        <w:jc w:val="left"/>
        <w:rPr/>
      </w:pPr>
      <w:r w:rsidDel="00000000" w:rsidR="00000000" w:rsidRPr="00000000">
        <w:rPr>
          <w:rtl w:val="0"/>
        </w:rPr>
        <w:t xml:space="preserve">ПАСПОРТ ПРОГРАММЫ УЧЕБНОЙ ДИСЦИПЛИНЫ</w:t>
      </w:r>
    </w:p>
    <w:p w:rsidR="00000000" w:rsidDel="00000000" w:rsidP="00000000" w:rsidRDefault="00000000" w:rsidRPr="00000000" w14:paraId="00000047">
      <w:pPr>
        <w:spacing w:before="4" w:lineRule="auto"/>
        <w:ind w:left="569" w:right="98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«Аналитическая химия»</w:t>
      </w:r>
    </w:p>
    <w:p w:rsidR="00000000" w:rsidDel="00000000" w:rsidP="00000000" w:rsidRDefault="00000000" w:rsidRPr="00000000" w14:paraId="00000048">
      <w:pPr>
        <w:pStyle w:val="Heading1"/>
        <w:numPr>
          <w:ilvl w:val="4"/>
          <w:numId w:val="4"/>
        </w:numPr>
        <w:tabs>
          <w:tab w:val="left" w:pos="564"/>
        </w:tabs>
        <w:spacing w:before="317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Область применения программы</w:t>
      </w:r>
    </w:p>
    <w:p w:rsidR="00000000" w:rsidDel="00000000" w:rsidP="00000000" w:rsidRDefault="00000000" w:rsidRPr="00000000" w14:paraId="00000049">
      <w:pPr>
        <w:ind w:left="143" w:right="378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 по специальности СПО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20.02.01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Рациональное использование природохозяйственных комплексов.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дисциплины 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структуре основной профессиональной образовательной 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«Аналитическая</w:t>
        <w:tab/>
        <w:t xml:space="preserve">химия»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принадлежит</w:t>
        <w:tab/>
        <w:t xml:space="preserve">к</w:t>
        <w:tab/>
        <w:t xml:space="preserve">профессиональному</w:t>
        <w:tab/>
        <w:t xml:space="preserve">циклу (общепрофессиональные дисциплины).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numPr>
          <w:ilvl w:val="4"/>
          <w:numId w:val="4"/>
        </w:numPr>
        <w:tabs>
          <w:tab w:val="left" w:pos="564"/>
        </w:tabs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Целии задачи дисциплины–требования к результатам освоения дисциплины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изучения учебной дисциплины студент должен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pacing w:line="275" w:lineRule="auto"/>
        <w:ind w:left="57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уметь: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0" w:line="291.99999999999994" w:lineRule="auto"/>
        <w:ind w:left="129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Выбрать метод анализа исходя из особенностей анализируемой пробы;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0" w:line="293.00000000000006" w:lineRule="auto"/>
        <w:ind w:left="129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эксперимент и оформлять результаты эксперимента;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0" w:line="293.00000000000006" w:lineRule="auto"/>
        <w:ind w:left="129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Производить расчеты, используя основные правила и законы аналитической химии;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0" w:line="276" w:lineRule="auto"/>
        <w:ind w:left="1291" w:right="911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владеть приемами аналитического контроля состояния окружающей среды в районе расположения организации в соответствии с нормативными требованиями в области охраны окружающей среды;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0" w:line="273" w:lineRule="auto"/>
        <w:ind w:left="1291" w:right="141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учет показателей, характеризующих состояние окружающей среды в соответствии с требованиями аналитического контроля;</w:t>
      </w:r>
    </w:p>
    <w:p w:rsidR="00000000" w:rsidDel="00000000" w:rsidP="00000000" w:rsidRDefault="00000000" w:rsidRPr="00000000" w14:paraId="00000056">
      <w:pPr>
        <w:pStyle w:val="Heading1"/>
        <w:spacing w:before="201" w:line="275" w:lineRule="auto"/>
        <w:ind w:left="57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знать: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0" w:line="291.99999999999994" w:lineRule="auto"/>
        <w:ind w:left="129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теоретические основы аналитической химии;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  <w:tab w:val="left" w:pos="9030"/>
        </w:tabs>
        <w:spacing w:after="0" w:before="2" w:line="237" w:lineRule="auto"/>
        <w:ind w:left="1291" w:right="565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разделение и основные реакции, используемые для качественного химического анализа;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2" w:line="240" w:lineRule="auto"/>
        <w:ind w:left="129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виды реакций, используемых в количественном анализе;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4" w:line="237" w:lineRule="auto"/>
        <w:ind w:left="1291" w:right="612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причинно-следственную связь между физическими свойствами и химическим составом системы;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  <w:tab w:val="left" w:pos="9523"/>
        </w:tabs>
        <w:spacing w:after="0" w:before="4" w:line="237" w:lineRule="auto"/>
        <w:ind w:left="1291" w:right="561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принципиальное устройство приборов, предназначенных для проведения физико- химических методов анализа;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2" w:line="293.00000000000006" w:lineRule="auto"/>
        <w:ind w:left="129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техники безопасности при выполнении лабораторных работ;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0" w:line="273" w:lineRule="auto"/>
        <w:ind w:left="1291" w:right="107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 и приемы аналитического контроля технологических процессов и режимов производства продукции в организации;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5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1"/>
        </w:tabs>
        <w:spacing w:after="0" w:before="3" w:line="273" w:lineRule="auto"/>
        <w:ind w:left="1291" w:right="1027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методы и приемы аналитического контроля технологических режимов, связанные с загрязнением окружающей среды, в основном и вспомогательном производстве.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"/>
        </w:tabs>
        <w:spacing w:after="0" w:before="0" w:line="237" w:lineRule="auto"/>
        <w:ind w:left="504" w:right="367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​Количество часов на освоение программы дисциплины: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максимальной учебной нагрузки студента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часов, в том числе: обязательной аудиторной учебной нагрузки студента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часа; лабораторно-практических занятий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часов;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5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40" w:top="760" w:left="708" w:right="283" w:header="0" w:footer="105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Самостоятельной работы студента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часов.</w:t>
      </w:r>
    </w:p>
    <w:p w:rsidR="00000000" w:rsidDel="00000000" w:rsidP="00000000" w:rsidRDefault="00000000" w:rsidRPr="00000000" w14:paraId="00000063">
      <w:pPr>
        <w:pStyle w:val="Heading1"/>
        <w:numPr>
          <w:ilvl w:val="4"/>
          <w:numId w:val="4"/>
        </w:numPr>
        <w:tabs>
          <w:tab w:val="left" w:pos="564"/>
        </w:tabs>
        <w:spacing w:before="70" w:line="240" w:lineRule="auto"/>
        <w:ind w:left="144" w:right="2073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Перечень компетенций, элементы которых формируются в рамках учебной дисциплины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результатам освоения основной профессиональной образовательной программы.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Техник-эколог должен обладать общими компетенциями, включающими в себя способность: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ОК1.Понимать сущность и социальную значимость своей будущей профессии, проявлять к ней устойчивый интерес.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ОК2.Организовывать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ОК3.Принимать решения в стандартных и нестандартных ситуациях нести за них ответственность.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ОК4.Осуществлять поиски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ОК5.Использовать информационно-коммуникационные технологии в профессиональной деятельности.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ОК6.Работать в коллективе и команде, эффективно общаться с коллегами, руководством, потребителями.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ОК7.Брать на себя ответственность за работу членов команды (подчиненных), результат выполнения заданий.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 9. Ориентироваться в условиях частой смены технологий</w:t>
        <w:tab/>
        <w:t xml:space="preserve">в профессиональной деятельности.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 10. Исполнять</w:t>
        <w:tab/>
        <w:t xml:space="preserve">воинскую</w:t>
        <w:tab/>
        <w:t xml:space="preserve">обязанность,</w:t>
        <w:tab/>
        <w:t xml:space="preserve">в том</w:t>
        <w:tab/>
        <w:t xml:space="preserve">числе</w:t>
        <w:tab/>
        <w:t xml:space="preserve">с применением полученных профессиональных знаний (для юношей).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Техник-эколог должен обладать профессиональными компетенциями, соответствующими основным видам профессиональной деятельности: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1.Проведение мероприятий по защите окружающей среды отвредных воздействий.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ПК1.1.Проводить мониторинг окружающей природной среды.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ПК1.2.Организовывать работу функционального подразделения по наблюдению за загрязнением окружающей природной среды.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ПК1.3.Организовывать деятельность по очистке и реабилитации загрязненных территорий.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 1.4. Проводить мероприятия по очистке и реабилитации загрязненных территорий.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2.Производственный экологический контроль в организациях.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ПК2.1.Осуществлять мониторинг и контроль входных и выходных потоков для технологических процессов в организациях.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ПК2.2.Контролировать и обеспечивать эффективность использования малоотходных технологий в организациях.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3.Эксплуатация очистных установок, очистных сооружений и полигонов.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ПК3.1.Обеспечивать работоспособность очистных установок и сооружений.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 3.2. Управлять процессами очистки и обработки сбросов и выбросов.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ПК3.3.Реализовывать технологические процессы по переработке, утилизациии захоронению твердых и жидких отходов.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ПК3.4.Проводить мероприятия по очистке и реабилитации полигонов.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4.Обеспечение экологической информацией различных отраслей экономики.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ПК4.1.Представлять информацию о результатах экологического мониторинга в виде таблиц, диаграмм и геокарт.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ПК4.2.Проводить оценку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ПК4.3.Проводить сбор и систематизацию данных для экологической экспертизы и экологического аудита.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9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  <w:sectPr>
          <w:type w:val="nextPage"/>
          <w:pgSz w:h="16840" w:w="11910" w:orient="portrait"/>
          <w:pgMar w:bottom="1240" w:top="760" w:left="708" w:right="283" w:header="0" w:footer="10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0"/>
        </w:tabs>
        <w:spacing w:after="0" w:before="72" w:line="240" w:lineRule="auto"/>
        <w:ind w:left="1970" w:right="0" w:hanging="2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И СОДЕРЖАНИЕ УЧЕБНОЙ ДИСЦИПЛИНЫ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4"/>
        </w:tabs>
        <w:spacing w:after="3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учебной дисциплины и виды учебной работы</w:t>
      </w:r>
    </w:p>
    <w:tbl>
      <w:tblPr>
        <w:tblStyle w:val="Table1"/>
        <w:tblW w:w="10741.000000000002" w:type="dxa"/>
        <w:jc w:val="left"/>
        <w:tblInd w:w="4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322"/>
        <w:gridCol w:w="1419"/>
        <w:tblGridChange w:id="0">
          <w:tblGrid>
            <w:gridCol w:w="9322"/>
            <w:gridCol w:w="1419"/>
          </w:tblGrid>
        </w:tblGridChange>
      </w:tblGrid>
      <w:tr>
        <w:trPr>
          <w:trHeight w:val="551" w:hRule="atLeast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 учебной работы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Объем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Максимальная  учебная нагрузка (всего)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51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210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Обязательная аудиторная учебная нагрузка (всего)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51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том числе: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70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студента (всего)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51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</w:tr>
      <w:tr>
        <w:trPr>
          <w:trHeight w:val="588" w:hRule="atLeast"/>
        </w:trPr>
        <w:tc>
          <w:tcPr>
            <w:gridSpan w:val="2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 в форме: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экзамен в 4 семестре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40" w:top="760" w:left="708" w:right="283" w:header="0" w:footer="10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70" w:line="240" w:lineRule="auto"/>
        <w:ind w:left="56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Тематический план и содержание учебной дисциплины «Аналитическая химия»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63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4"/>
        <w:gridCol w:w="9933"/>
        <w:gridCol w:w="991"/>
        <w:gridCol w:w="1135"/>
        <w:gridCol w:w="991"/>
        <w:tblGridChange w:id="0">
          <w:tblGrid>
            <w:gridCol w:w="2414"/>
            <w:gridCol w:w="9933"/>
            <w:gridCol w:w="991"/>
            <w:gridCol w:w="1135"/>
            <w:gridCol w:w="991"/>
          </w:tblGrid>
        </w:tblGridChange>
      </w:tblGrid>
      <w:tr>
        <w:trPr>
          <w:trHeight w:val="299" w:hRule="atLeast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и тем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72" w:right="0" w:hanging="24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материала, лабораторные работы, практические занятия, самостоятельная работа студентов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3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часов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126" w:firstLine="4.000000000000003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 нь освоен ия</w:t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" w:right="181" w:hanging="58.0000000000000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Обяз. Ауд.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нагр.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178" w:hanging="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Самос. работа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103" w:hRule="atLeast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аналитической химии. История развития аналитической химии. Новые направления современной аналитической химии. Классификация методов анализа. Роль и значение аналитической химии в контроле химических производств, на службе защиты окружающей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среды.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1.ТЕОРЕТИЧЕСКИЕ ОСНОВЫ АНАЛИТИЧЕСКОЙ ХИМИИ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vMerge w:val="restart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4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1.1. Химические реакции в водных растворах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Содержаниеучебного материала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90"/>
                <w:tab w:val="left" w:pos="1519"/>
                <w:tab w:val="left" w:pos="2803"/>
                <w:tab w:val="left" w:pos="4615"/>
                <w:tab w:val="left" w:pos="5906"/>
                <w:tab w:val="left" w:pos="7034"/>
                <w:tab w:val="left" w:pos="8383"/>
              </w:tabs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</w:t>
              <w:tab/>
              <w:t xml:space="preserve">о</w:t>
              <w:tab/>
              <w:t xml:space="preserve">растворах.</w:t>
              <w:tab/>
              <w:t xml:space="preserve">Классификация</w:t>
              <w:tab/>
              <w:t xml:space="preserve">растворов.</w:t>
              <w:tab/>
              <w:t xml:space="preserve">Способы</w:t>
              <w:tab/>
              <w:t xml:space="preserve">выражения</w:t>
              <w:tab/>
              <w:t xml:space="preserve">концентрации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растворов: массовая доля растворенного вещества (процентная), молярная, нормальная, титр. Кислотно-основное равновесие в растворах. Диссоциация воды. Ионное произведение воды.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Водородный показатель (рН). Среда водных растворов электролитов.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Обменные реакции в растворах электролитов, условия их протекания. Составлениеуравнений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11"/>
              </w:tabs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обменных реакций прямого и обратного типа. Буферные растворы, их типы и назначение. Приготовление и применение буферных растворов в аналитической химии. Равновесие в растворе малорастворимого электролита. Процессы, происходящие при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осаждении и растворении осадков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Произведение растворимости (ПР). Факторы, влияющие на растворение и образование осадков. Скорость химических реакций в растворе. Закон действующих масс. Химическое равновесие.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Смещение химического равновесия. Константа химического равновесия.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Расчеты для приготовления растворов различных концентраций.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на расчет произведения растворимости.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Вычисление величины рН водных растворов различных электролитов.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на тему смещение химического равновесия.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упражнений, ответы на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вопросы, решение задач.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"/>
          <w:szCs w:val="2"/>
        </w:rPr>
        <w:sectPr>
          <w:footerReference r:id="rId7" w:type="default"/>
          <w:type w:val="nextPage"/>
          <w:pgSz w:h="11910" w:w="16840" w:orient="landscape"/>
          <w:pgMar w:bottom="1200" w:top="640" w:left="708" w:right="425" w:header="0" w:footer="101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63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4"/>
        <w:gridCol w:w="9933"/>
        <w:gridCol w:w="991"/>
        <w:gridCol w:w="1135"/>
        <w:gridCol w:w="991"/>
        <w:tblGridChange w:id="0">
          <w:tblGrid>
            <w:gridCol w:w="2414"/>
            <w:gridCol w:w="9933"/>
            <w:gridCol w:w="991"/>
            <w:gridCol w:w="1135"/>
            <w:gridCol w:w="991"/>
          </w:tblGrid>
        </w:tblGridChange>
      </w:tblGrid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II. КАЧЕСТВЕННЫЙ  АНАЛИЗ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2.1. Качественный анализ катионов, анионов и солей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 материала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 в качественныйанализ.Задачи и методы качественного анализа.Аналитические реакции требования к ним, ихчувствительность,условия протекания. Систематический и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дробный анализ.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Действие общих реагентов КОН (NaОН) и NН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 на изучаемые катионы. Описание процессов ионо обменных реакций в растворе. Особенности и условия проведения отдельных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реакций. Составление схем проведения анализа.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характерных и дробных реакции на катионы: аммония, калия, натрия, кальция. Условия протекания реакций.Мешающее влияние других ионов и способы его устранения.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Схемы дробного открытия ионов.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характерных и дробных реакций на катионы: магния, алюминия, марганца. Условия протекания реакций. Мешающее влияние других ионов и способы его устранения.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Схемы дробного открытия ионов. Изучение характерных и дробных реакции на катионы: железа, кобальта, меди.Условия протекания реакций. Мешающее влияние других ионов и способы его устранения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0"/>
                <w:tab w:val="left" w:pos="6616"/>
              </w:tabs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</w:t>
              <w:tab/>
              <w:t xml:space="preserve">раствора смеси катионов. Совместное открытие различных катионов. Приемы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устранения мешающего влияния других ионов.Схемы анализа.Схемы дробного открытия ионов. Изучение характерных и дробных реакции на анионы:хлорид-ион,сульфат-ион,нитрат-ион.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Условия протекания реакций. Мешающее влияние других ионов и способы его устранения. Схемы дробного открытия ионов.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Действие общих реагентов КОН (NaОН) и NН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 на изучаемые катионы.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характерных и дробных реакций на катионы: аммония, калия, натрия, кальция.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характерных и дробных реакций на катионы: магния, алюминия, марганца.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характерных и дробных реакций на катионы: железа, кобальта, меди.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068"/>
              </w:tabs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характерных и дробных реакций на анионы:хлорид-ион, сульфат-ион, нитрат-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ион.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79" w:hRule="atLeast"/>
        </w:trPr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упражнений, подготовка устного доклада.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"/>
          <w:szCs w:val="2"/>
        </w:rPr>
        <w:sectPr>
          <w:type w:val="continuous"/>
          <w:pgSz w:h="11910" w:w="16840" w:orient="landscape"/>
          <w:pgMar w:bottom="1260" w:top="700" w:left="708" w:right="425" w:header="0" w:footer="101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463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4"/>
        <w:gridCol w:w="9933"/>
        <w:gridCol w:w="991"/>
        <w:gridCol w:w="1135"/>
        <w:gridCol w:w="991"/>
        <w:tblGridChange w:id="0">
          <w:tblGrid>
            <w:gridCol w:w="2414"/>
            <w:gridCol w:w="9933"/>
            <w:gridCol w:w="991"/>
            <w:gridCol w:w="1135"/>
            <w:gridCol w:w="991"/>
          </w:tblGrid>
        </w:tblGridChange>
      </w:tblGrid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III. КОЛИЧЕСТВЕННЫЙ АНАЛИЗ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40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3.1 Введение в количественный анализ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Содержаниеучебного материала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103" w:hRule="atLeast"/>
        </w:trPr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Общие сведения о количественном анализе. Задачи количественного анализа. Методы: химические, физические, физико-химические, их характеристика, область применения. Ошибки в количественном анализе: грубые, систематические случайные, абсолютные и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относительные.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упражнений, ответы на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3.2. Гравиметрический анализ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7" w:hRule="atLeast"/>
        </w:trPr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Сущность гравиметрического анализа. Типы гравиметрических определений. Область применения, преимущества и недостатки метода. Основные понятия гравиметрического анализа: осадитель, осаждаемая, и гравиметрическая формы, фактор пересчета (аналитический множитель).Основные этапы и операции анализа: взвешивание навески,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растворение, осаждение, фильтрование, промывание, прокаливание. Аппаратура и техника проведения анализа.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Вычисления в гравиметрическом анализе. Определение абсолютной и относительной ошибки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 упражнений, решение задач,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ответы на вопросы.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3.3. Титриметрический (объемный)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Содержаниеучебного материала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3" w:hRule="atLeast"/>
        </w:trPr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5"/>
              </w:tabs>
              <w:spacing w:after="0" w:before="0" w:line="240" w:lineRule="auto"/>
              <w:ind w:left="108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Сущность титриметрического анализа. Реакции, используемые в титриметрическом анализе. Установления момента эквивалентности. Условия и приемы титрования. Классификация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Методов в зависимости от типов химических реакций, приемов определения и способов индикации. Расчеты в титриметрии.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830" w:hRule="atLeast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 нейтрализации. Сущность метода и область применения. Индикаторы кислотно- основного типа, выбор и ндикатора.Стандартные растворы и их приготовление. Способы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выражения концентрации растворов. Кривые титрования.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 осаждения. Сущность метода, реакции осаждения. Рабочие растворы. Индикаторы.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Классификация методов, их практическое применение. Аргентометрия. Роданометрия.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"/>
          <w:szCs w:val="2"/>
        </w:rPr>
        <w:sectPr>
          <w:type w:val="continuous"/>
          <w:pgSz w:h="11910" w:w="16840" w:orient="landscape"/>
          <w:pgMar w:bottom="1676" w:top="700" w:left="708" w:right="425" w:header="0" w:footer="101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463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4"/>
        <w:gridCol w:w="9933"/>
        <w:gridCol w:w="991"/>
        <w:gridCol w:w="1135"/>
        <w:gridCol w:w="991"/>
        <w:tblGridChange w:id="0">
          <w:tblGrid>
            <w:gridCol w:w="2414"/>
            <w:gridCol w:w="9933"/>
            <w:gridCol w:w="991"/>
            <w:gridCol w:w="1135"/>
            <w:gridCol w:w="991"/>
          </w:tblGrid>
        </w:tblGridChange>
      </w:tblGrid>
      <w:tr>
        <w:trPr>
          <w:trHeight w:val="1103" w:hRule="atLeast"/>
        </w:trPr>
        <w:tc>
          <w:tcPr>
            <w:vMerge w:val="restart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Комплексонометрическое титрование. Сущность метода, область применения, понятие комплексонов.Рабочие растворы. Реакции между раствором трилона Бикатионами. Условия титрования. Индикаторы в комплексонометриии механизм их действия. Практическое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метода.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3" w:hRule="atLeast"/>
        </w:trPr>
        <w:tc>
          <w:tcPr>
            <w:vMerge w:val="continue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Окислительно-восстановительное титрование (ОВТ). Сущность метода, область применения. Окислительно-восстановительныереакции. Условиетитрования. Особенностиприготовления растворов окислителей и восстановителей, их хранение, установка точной концентрации.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Классификация методов ОВТ. Перманганатометрия. Иодометрия.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Приготовление растворов приблизительной и точной концентрации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Вычисления в методе нейтрализации.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Приготовление стандартного раствора соляной кислоты и установка ее титра по гидроксиду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натрия.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содержания 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COOH в водном растворе.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62"/>
              </w:tabs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Приготовление стандартного раствора комплексо на III. Определение</w:t>
              <w:tab/>
              <w:t xml:space="preserve">титра и молярной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концентрации приготовленного раствора.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содержания кальция в водных  растворах методом комплексонометрии.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Приготовление стандартного раствора перманганата калия и тиосульфата натрия.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их точной концентрации.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железа(II) в растворе методом комплексонометрии.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4" w:hRule="atLeast"/>
        </w:trPr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 выполнение упражнений, решениезадач,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ответы на вопросы.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4.ОПТИЧЕСКИЕ МЕТОДЫ АНАЛИЗА</w:t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1.1. Теоретические основы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оптических методов анализа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3" w:hRule="atLeast"/>
        </w:trPr>
        <w:tc>
          <w:tcPr>
            <w:vMerge w:val="continue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Происхождение света. Явления подтверждающие волновую и корпускулярную теории света. Основные характеристики спектра электромагнитного излучения. Шкала электромагнитных излучений.Природа и свойства электромагнитного излучения. Структура много электронных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атомов. Энергетическое строение атомов. Электронные переходы в атомах.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спектров. Происхождение спектров и спускания и поглощения вещества. Спектроскоп.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Изменение свойств поглощающих систем в зависимости от состава, строения поглощающих частиц и природы растворителей.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"/>
          <w:szCs w:val="2"/>
        </w:rPr>
        <w:sectPr>
          <w:type w:val="continuous"/>
          <w:pgSz w:h="11910" w:w="16840" w:orient="landscape"/>
          <w:pgMar w:bottom="1260" w:top="700" w:left="708" w:right="425" w:header="0" w:footer="101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463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4"/>
        <w:gridCol w:w="9933"/>
        <w:gridCol w:w="991"/>
        <w:gridCol w:w="1135"/>
        <w:gridCol w:w="991"/>
        <w:tblGridChange w:id="0">
          <w:tblGrid>
            <w:gridCol w:w="2414"/>
            <w:gridCol w:w="9933"/>
            <w:gridCol w:w="991"/>
            <w:gridCol w:w="1135"/>
            <w:gridCol w:w="991"/>
          </w:tblGrid>
        </w:tblGridChange>
      </w:tblGrid>
      <w:tr>
        <w:trPr>
          <w:trHeight w:val="1103" w:hRule="atLeast"/>
        </w:trPr>
        <w:tc>
          <w:tcPr>
            <w:vMerge w:val="restart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классификации оптических методов анализа. Спектрофотомерия. Область применения оптических методов анализа. Схемы анализа по атомным спектрам испускания и поглощениявещества.Пробоподготовка.Введениепробы.Аппаратураитехникапроведения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3" w:hRule="atLeast"/>
        </w:trPr>
        <w:tc>
          <w:tcPr>
            <w:vMerge w:val="continue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метрологические характеристики методов анализа. Выбор метода анализа с учетом чувствительности. Классификация погрешностей. Обработка результатов:воспроизводимость,правильность,точность.Пределобнаружения.Достоверность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результатов.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Решениезадачнапроисхождениеспектровиспусканияи поглощения.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Работасосновнойидополнительнойлитературой,выполнениеупражнений,ответына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вопросы,решениезадач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vMerge w:val="restart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70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1.2. Атомно- эмиссионный спектральный анализ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(АЭС)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узлы спектральных приборов в эмиссионной спектроскопии: источники излучения, диспергирующий элемент, светофильтры, приемники света, Конструкции спектральных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приборов.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1379" w:hRule="atLeast"/>
        </w:trPr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Теоретические основы эмиссионной спектроскопии. Принципиальная схема АЭС. Классификация методов АЭС. Источники излучения для анализа твердых, жидких и порошкообразных проб. Эмиссионная фотометрия пламени. АЭС с электротермическим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возбуждением. Качественный анализ. Количественный анализ. Методы количественного анализа. Схемы приборов.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 езанятия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Ознакомление с порядком работы на спектральных  приборах. Пробоподготовка.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качественного атомно-эмиссионного спектрального анализа.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4" w:hRule="atLeast"/>
        </w:trPr>
        <w:tc>
          <w:tcPr>
            <w:vMerge w:val="continue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95"/>
                <w:tab w:val="left" w:pos="8584"/>
              </w:tabs>
              <w:spacing w:after="0" w:before="0" w:line="27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</w:t>
              <w:tab/>
              <w:t xml:space="preserve">ответы на вопросы,</w:t>
              <w:tab/>
              <w:t xml:space="preserve">выполнение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упражнений решение задач.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1.3. Абсорбционная спектроскопия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Основной закон светопоглощения. Ограничения и условия применимости закона Бугера-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Ламберта-Бэра. Отклонения от закона.  Классификация адсорбционных методов. Спектры поглощения, их виды. Вращательные спектры.</w:t>
              <w:tab/>
              <w:t xml:space="preserve">Колебательные </w:t>
              <w:tab/>
              <w:t xml:space="preserve">спектры.</w:t>
              <w:tab/>
              <w:t xml:space="preserve">Электронные</w:t>
              <w:tab/>
              <w:t xml:space="preserve">спектры.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Происхождение спектров поглощения. Качественный и количественный анализ.</w:t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sz w:val="2"/>
          <w:szCs w:val="2"/>
        </w:rPr>
        <w:sectPr>
          <w:type w:val="continuous"/>
          <w:pgSz w:h="11910" w:w="16840" w:orient="landscape"/>
          <w:pgMar w:bottom="1260" w:top="700" w:left="708" w:right="425" w:header="0" w:footer="101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463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4"/>
        <w:gridCol w:w="9933"/>
        <w:gridCol w:w="991"/>
        <w:gridCol w:w="1135"/>
        <w:gridCol w:w="991"/>
        <w:tblGridChange w:id="0">
          <w:tblGrid>
            <w:gridCol w:w="2414"/>
            <w:gridCol w:w="9933"/>
            <w:gridCol w:w="991"/>
            <w:gridCol w:w="1135"/>
            <w:gridCol w:w="991"/>
          </w:tblGrid>
        </w:tblGridChange>
      </w:tblGrid>
      <w:tr>
        <w:trPr>
          <w:trHeight w:val="827" w:hRule="atLeast"/>
        </w:trPr>
        <w:tc>
          <w:tcPr>
            <w:vMerge w:val="restart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узлы приборов атомной спектроскопии: источники излучения, монохроматоры, светофильтры, приемники света.Приемы фотометрических измерений, расчет концентрации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анализируемого вещества.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8"/>
              </w:tabs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Атомно-адсорбционный</w:t>
              <w:tab/>
              <w:t xml:space="preserve">спектральный анализ (ААС). Теоретические основы метода.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74"/>
              </w:tabs>
              <w:spacing w:after="0" w:before="0" w:line="240" w:lineRule="auto"/>
              <w:ind w:left="108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Принципиальная схема, устройство и работа атомно-адсорбционного</w:t>
              <w:tab/>
              <w:t xml:space="preserve">спектрофотометра. Практическое применение метода.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4"/>
                <w:tab w:val="left" w:pos="5140"/>
                <w:tab w:val="left" w:pos="6542"/>
                <w:tab w:val="left" w:pos="8037"/>
                <w:tab w:val="left" w:pos="8932"/>
              </w:tabs>
              <w:spacing w:after="0" w:before="0" w:line="240" w:lineRule="auto"/>
              <w:ind w:left="108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 молекулярным спектрам поглощения. Сущность и схема анализа.Фотоэффект. Аппаратура</w:t>
              <w:tab/>
              <w:t xml:space="preserve">фотоэлектро колориметрических</w:t>
              <w:tab/>
              <w:t xml:space="preserve">измерений.</w:t>
              <w:tab/>
              <w:t xml:space="preserve">Устройство,</w:t>
              <w:tab/>
              <w:t xml:space="preserve">схема,</w:t>
              <w:tab/>
              <w:t xml:space="preserve">принцип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действия. Анализ по ИК спектрам поглощения. Сущность метода. ИК-спектрофотометры, их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характеристика.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vMerge w:val="continue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91"/>
                <w:tab w:val="left" w:pos="2680"/>
                <w:tab w:val="left" w:pos="4624"/>
                <w:tab w:val="left" w:pos="5467"/>
                <w:tab w:val="left" w:pos="8277"/>
                <w:tab w:val="left" w:pos="8988"/>
                <w:tab w:val="left" w:pos="9309"/>
              </w:tabs>
              <w:spacing w:after="0" w:before="0" w:line="27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</w:t>
              <w:tab/>
              <w:t xml:space="preserve">устройства,</w:t>
              <w:tab/>
              <w:t xml:space="preserve">функциональной</w:t>
              <w:tab/>
              <w:t xml:space="preserve">схемы</w:t>
              <w:tab/>
              <w:t xml:space="preserve">фотоэлектроколориметра</w:t>
              <w:tab/>
              <w:t xml:space="preserve">ФЭК</w:t>
              <w:tab/>
              <w:t xml:space="preserve">–</w:t>
              <w:tab/>
              <w:t xml:space="preserve">56М.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Подготовкаихк работе. Выбор светофильтра, выбор кюветы.</w:t>
            </w:r>
          </w:p>
        </w:tc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Измерение содержания железа (II) наФЭК–56М. Построение градуировочного графика.</w:t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ИК-спектро фотометра. ИзучениеУФ-спектрофотометра.</w:t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упражнений, решение задач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1.4. Люминесцентный анализ.</w:t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1379" w:hRule="atLeast"/>
        </w:trPr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Сущность люминесцентного метода анализа и область применения. Классификация люминесценции по методу возбуждения и длительности свечения. Люминофоры. Механизм возникновения свечения. Законы люминесценции. Тушение люминесценции. Качественный люминесцентныйанализ.Различныеметодыкачественногоанализа.Флуориметры,их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устройствоипринцип действия.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vMerge w:val="restart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4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1.5. Знакомство с другими оптическими методами</w:t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Нефелометрический и турбидиметрический методы анализа. Рассеяние света.Основы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методов, их область применения. Достоинства и недостатки. Поляриметрический метод анализа.Теоретические основы метода. Вращение плоскости поляризациисвета.Приборы для поляриметрических измерений. Практическое применение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метода. Рефрактометрический метод анализа.</w:t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sz w:val="2"/>
          <w:szCs w:val="2"/>
        </w:rPr>
        <w:sectPr>
          <w:type w:val="continuous"/>
          <w:pgSz w:h="11910" w:w="16840" w:orient="landscape"/>
          <w:pgMar w:bottom="1260" w:top="700" w:left="708" w:right="425" w:header="0" w:footer="101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463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4"/>
        <w:gridCol w:w="9933"/>
        <w:gridCol w:w="991"/>
        <w:gridCol w:w="1135"/>
        <w:gridCol w:w="991"/>
        <w:tblGridChange w:id="0">
          <w:tblGrid>
            <w:gridCol w:w="2414"/>
            <w:gridCol w:w="9933"/>
            <w:gridCol w:w="991"/>
            <w:gridCol w:w="1135"/>
            <w:gridCol w:w="991"/>
          </w:tblGrid>
        </w:tblGridChange>
      </w:tblGrid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упражнений,ответы на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вопросы, решение задач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 5.ЭЛЕКТРОХИМИЧЕСКИЕ МЕТОДЫ АНАЛИЗА</w:t>
            </w:r>
          </w:p>
        </w:tc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2.1. Теоретические основы электрохимических методов анализа</w:t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79" w:hRule="atLeast"/>
        </w:trPr>
        <w:tc>
          <w:tcPr>
            <w:vMerge w:val="continue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Электрохимическая ячейка. Электрохимические реакции. Уравнение Нернста. Электролиз. Законы Фарадея. Принцип устройства электролизера. Практическое применение электролиза. Коррозия металлов. Её особенности и механизм процесса. Методы защиты от коррозии.Ряд напряжений и его прикладное значение. Практическое использование гальванических и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Концентрационных элементов.</w:t>
            </w:r>
          </w:p>
        </w:tc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vMerge w:val="continue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Расчеты процесса электролиза.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студента</w:t>
            </w:r>
          </w:p>
        </w:tc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упражнений, ответы на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вопросы, решение задач</w:t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2.2. Потенциометричес кий метод анализа.</w:t>
            </w:r>
          </w:p>
        </w:tc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5" w:hRule="atLeast"/>
        </w:trPr>
        <w:tc>
          <w:tcPr>
            <w:vMerge w:val="continue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Сущность метода и область применения. Теоретические основы метода. Формула Нернста. Классификация электродов. Электроды первого и второго рода. Электроды сравнения. Индикаторные электроды. Их выбор в зависимости от типа определяемого иона в растворе. Устройство ионоселективных электродов.Прямая  и косвенная потенциометрия. Аппаратура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потенциометрического анализа. Методы измерения ЭДС электродной системы. Техника безопасности при потенциометрических измерениях.</w:t>
            </w:r>
          </w:p>
        </w:tc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устройства ионоселективных электродов: стеклянный, хлорсеребряный.</w:t>
            </w:r>
          </w:p>
        </w:tc>
        <w:tc>
          <w:tcPr/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устройства pH- метров и ионометров.</w:t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точной концентрации стандартного раствора щелочи. Измерение массы серной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Кислоты в контрольном растворе.</w:t>
            </w:r>
          </w:p>
        </w:tc>
        <w:tc>
          <w:tcPr/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студента</w:t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1" w:hRule="atLeast"/>
        </w:trPr>
        <w:tc>
          <w:tcPr>
            <w:vMerge w:val="continue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сновной и дополнительной литературой, выполнение упражнений, ответы на вопросы, решение задач</w:t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10" w:w="16840" w:orient="landscape"/>
          <w:pgMar w:bottom="1260" w:top="700" w:left="708" w:right="425" w:header="0" w:footer="101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463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4"/>
        <w:gridCol w:w="9933"/>
        <w:gridCol w:w="991"/>
        <w:gridCol w:w="1135"/>
        <w:gridCol w:w="991"/>
        <w:tblGridChange w:id="0">
          <w:tblGrid>
            <w:gridCol w:w="2414"/>
            <w:gridCol w:w="9933"/>
            <w:gridCol w:w="991"/>
            <w:gridCol w:w="1135"/>
            <w:gridCol w:w="991"/>
          </w:tblGrid>
        </w:tblGridChange>
      </w:tblGrid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2.2. Кондуктометрическ ий метод анализа.</w:t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3" w:hRule="atLeast"/>
        </w:trPr>
        <w:tc>
          <w:tcPr>
            <w:vMerge w:val="continue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Сущность метода и область применения. Кондуктометрическое титрование и его особенности. Различные случаи кондуктометрического титрования по методу нейтрализации и осаждения. Нахождение точки эквивалентности по кривым титрования.Аппаратура для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Кондуктометрического титрования, электроды, кондуктометр.</w:t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 6. МЕТОДЫ РАЗДЕЛЕНИЯ  ВЕЩЕСТВ</w:t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3.1 Дисперсные системы и поверхностные явления</w:t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47"/>
              </w:tabs>
              <w:spacing w:after="0" w:before="0" w:line="240" w:lineRule="auto"/>
              <w:ind w:left="108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Дисперсные системы, их особенности</w:t>
              <w:tab/>
              <w:t xml:space="preserve">и значение. Классификация дисперсных систем. Коллоидные растворы, способы получения и очистка. Молекулярно-кинетические свойства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Коллоидных растворов . Сорбция основа хроматографии. Природа сорбционных явлений. Поверхностные свойства растворов.</w:t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vMerge w:val="continue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8"/>
                <w:tab w:val="left" w:pos="2964"/>
                <w:tab w:val="left" w:pos="4283"/>
                <w:tab w:val="left" w:pos="5892"/>
                <w:tab w:val="left" w:pos="7106"/>
                <w:tab w:val="left" w:pos="8565"/>
              </w:tabs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</w:t>
              <w:tab/>
              <w:t xml:space="preserve">коллоидных</w:t>
              <w:tab/>
              <w:t xml:space="preserve">растворов.</w:t>
              <w:tab/>
              <w:t xml:space="preserve">Изображение</w:t>
              <w:tab/>
              <w:t xml:space="preserve">мицеллы,</w:t>
              <w:tab/>
              <w:t xml:space="preserve">полученной</w:t>
              <w:tab/>
              <w:t xml:space="preserve">различными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способами.</w:t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Синтез гидрозоля желез а(III) и изучение его свойств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99"/>
              </w:tabs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ответы на вопросы, выполнение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Упражнений решение задач.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4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3.2 Хроматографическ ие методы анализа</w:t>
            </w:r>
          </w:p>
        </w:tc>
        <w:tc>
          <w:tcPr/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9" w:hRule="atLeast"/>
        </w:trPr>
        <w:tc>
          <w:tcPr>
            <w:vMerge w:val="continue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Теоретические основы и классификация методов хроматографии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Детектирование, типы детекторов, их выбор. Разделение веществ н ахроматографической колонке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Методы: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проявительный, вытеснительный,  фронтальный. Ионообменная</w:t>
              <w:tab/>
              <w:t xml:space="preserve">хроматография, её сущность и практическое применение. Ионообменные  реакции</w:t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34D">
      <w:pPr>
        <w:rPr>
          <w:rFonts w:ascii="Times New Roman" w:cs="Times New Roman" w:eastAsia="Times New Roman" w:hAnsi="Times New Roman"/>
          <w:sz w:val="2"/>
          <w:szCs w:val="2"/>
        </w:rPr>
        <w:sectPr>
          <w:type w:val="continuous"/>
          <w:pgSz w:h="11910" w:w="16840" w:orient="landscape"/>
          <w:pgMar w:bottom="1260" w:top="700" w:left="708" w:right="425" w:header="0" w:footer="101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463.999999999998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4"/>
        <w:gridCol w:w="9933"/>
        <w:gridCol w:w="991"/>
        <w:gridCol w:w="1135"/>
        <w:gridCol w:w="991"/>
        <w:tblGridChange w:id="0">
          <w:tblGrid>
            <w:gridCol w:w="2414"/>
            <w:gridCol w:w="9933"/>
            <w:gridCol w:w="991"/>
            <w:gridCol w:w="1135"/>
            <w:gridCol w:w="991"/>
          </w:tblGrid>
        </w:tblGridChange>
      </w:tblGrid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Лабораторно-практические занятия</w:t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ионита к работе.Заполнение хроматографической колонки.</w:t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меди (II) в разбавленных растворах после предварительного концентрирования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катионите.</w:t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упражнений, ответы на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вопросы, решение  задач.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vMerge w:val="restart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64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3.3 Другие методы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Разделения веществ</w:t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1103" w:hRule="atLeast"/>
        </w:trPr>
        <w:tc>
          <w:tcPr>
            <w:vMerge w:val="continue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73"/>
              </w:tabs>
              <w:spacing w:after="0" w:before="0" w:line="240" w:lineRule="auto"/>
              <w:ind w:left="108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Экстракционное концентрирование. Диализ, схема установки. Электродиализ. Ультрафильтрация. Коагуляция, факторы вызывающие коагуляцию, порог коагуляции. Флокуляция. Пептизация. Флотация. Центрифугирование. Дистилляция. Основы методов, их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Практическое применение.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упражнений, ответы на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вопросы, решение задач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7 . МАТЕМАТИЧЕСКАЯ  ОБРАБОТКА РЕЗУЛЬТАТОВ АНАЛИЗА</w:t>
            </w:r>
          </w:p>
        </w:tc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restart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4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4.1 Вычисление ошибок и погрешностей анализа</w:t>
            </w:r>
          </w:p>
        </w:tc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827" w:hRule="atLeast"/>
        </w:trPr>
        <w:tc>
          <w:tcPr>
            <w:vMerge w:val="continue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Измерение физико-химических величин. Ошибки измерений, их классификация. Закон малых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98"/>
                <w:tab w:val="left" w:pos="2316"/>
                <w:tab w:val="left" w:pos="3636"/>
                <w:tab w:val="left" w:pos="4817"/>
                <w:tab w:val="left" w:pos="6290"/>
                <w:tab w:val="left" w:pos="7615"/>
                <w:tab w:val="left" w:pos="8870"/>
              </w:tabs>
              <w:spacing w:after="0" w:before="0" w:line="240" w:lineRule="auto"/>
              <w:ind w:left="108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выборок.</w:t>
              <w:tab/>
              <w:t xml:space="preserve">Оценка</w:t>
              <w:tab/>
              <w:t xml:space="preserve">истинного</w:t>
              <w:tab/>
              <w:t xml:space="preserve">значения</w:t>
              <w:tab/>
              <w:t xml:space="preserve">измеряемой</w:t>
              <w:tab/>
              <w:t xml:space="preserve">величины.</w:t>
              <w:tab/>
              <w:t xml:space="preserve">Критерии</w:t>
              <w:tab/>
              <w:t xml:space="preserve">согласия. Математическая обработка аналитических данных.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vMerge w:val="continue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Лабораторно- практические занятия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Вычисление среднего квадратичного отклонения, относительно стандартного отклонения.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студента</w:t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основной и дополнительной литературой, выполнение упражнений, ответы на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вопросы, решение задач</w:t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gridSpan w:val="2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9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</w:p>
        </w:tc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характеристики уровня освоения учебного материала используются следующие обозначения:</w:t>
      </w:r>
    </w:p>
    <w:p w:rsidR="00000000" w:rsidDel="00000000" w:rsidP="00000000" w:rsidRDefault="00000000" w:rsidRPr="00000000" w14:paraId="000003A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4"/>
        </w:tabs>
        <w:spacing w:after="0" w:before="0" w:line="240" w:lineRule="auto"/>
        <w:ind w:left="384" w:right="0" w:hanging="2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–ознакомительный (узнавание ранее изученных объектов, свойств);</w:t>
      </w:r>
    </w:p>
    <w:p w:rsidR="00000000" w:rsidDel="00000000" w:rsidP="00000000" w:rsidRDefault="00000000" w:rsidRPr="00000000" w14:paraId="000003A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4"/>
        </w:tabs>
        <w:spacing w:after="0" w:before="0" w:line="240" w:lineRule="auto"/>
        <w:ind w:left="384" w:right="0" w:hanging="2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–репродуктивный (выполнение деятельности по образцу, инструкции или под руководством);</w:t>
      </w:r>
    </w:p>
    <w:p w:rsidR="00000000" w:rsidDel="00000000" w:rsidP="00000000" w:rsidRDefault="00000000" w:rsidRPr="00000000" w14:paraId="000003B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4"/>
        </w:tabs>
        <w:spacing w:after="0" w:before="0" w:line="240" w:lineRule="auto"/>
        <w:ind w:left="384" w:right="0" w:hanging="2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1910" w:w="16840" w:orient="landscape"/>
          <w:pgMar w:bottom="1260" w:top="700" w:left="708" w:right="425" w:header="0" w:footer="101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–продуктивный (планирование и самостоятельное выполнение деятельности, решение проблемных задач).</w:t>
      </w:r>
    </w:p>
    <w:bookmarkStart w:colFirst="0" w:colLast="0" w:name="gjdgxs" w:id="0"/>
    <w:bookmarkEnd w:id="0"/>
    <w:p w:rsidR="00000000" w:rsidDel="00000000" w:rsidP="00000000" w:rsidRDefault="00000000" w:rsidRPr="00000000" w14:paraId="000003B1">
      <w:pPr>
        <w:pStyle w:val="Heading1"/>
        <w:numPr>
          <w:ilvl w:val="3"/>
          <w:numId w:val="4"/>
        </w:numPr>
        <w:tabs>
          <w:tab w:val="left" w:pos="1886"/>
        </w:tabs>
        <w:spacing w:before="70" w:line="240" w:lineRule="auto"/>
        <w:ind w:left="1886" w:hanging="240"/>
        <w:jc w:val="left"/>
        <w:rPr/>
      </w:pPr>
      <w:r w:rsidDel="00000000" w:rsidR="00000000" w:rsidRPr="00000000">
        <w:rPr>
          <w:rtl w:val="0"/>
        </w:rPr>
        <w:t xml:space="preserve">УСЛОВИЯ РЕАЛИЗАЦИИ ПРОГРАММЫ ДИСЦИПЛИНЫ</w:t>
      </w:r>
    </w:p>
    <w:p w:rsidR="00000000" w:rsidDel="00000000" w:rsidP="00000000" w:rsidRDefault="00000000" w:rsidRPr="00000000" w14:paraId="00000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1"/>
        </w:tabs>
        <w:spacing w:after="0" w:before="0" w:line="274" w:lineRule="auto"/>
        <w:ind w:left="42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минимальному материально - техническому обеспечению</w:t>
      </w:r>
    </w:p>
    <w:p w:rsidR="00000000" w:rsidDel="00000000" w:rsidP="00000000" w:rsidRDefault="00000000" w:rsidRPr="00000000" w14:paraId="000003B4">
      <w:pPr>
        <w:ind w:left="1" w:right="138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учебной дисциплины реализуется на базе учебного кабинета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«Экология и охрана окружающей среды»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лаборатории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«Химико-аналитической» и «Контроль загрязнения атмосферы и воды».</w:t>
      </w:r>
    </w:p>
    <w:p w:rsidR="00000000" w:rsidDel="00000000" w:rsidP="00000000" w:rsidRDefault="00000000" w:rsidRPr="00000000" w14:paraId="00000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Style w:val="Heading1"/>
        <w:spacing w:before="1" w:lineRule="auto"/>
        <w:ind w:firstLine="1"/>
        <w:rPr/>
      </w:pPr>
      <w:r w:rsidDel="00000000" w:rsidR="00000000" w:rsidRPr="00000000">
        <w:rPr>
          <w:rtl w:val="0"/>
        </w:rPr>
        <w:t xml:space="preserve">Оборудование учебного кабинета:</w:t>
      </w:r>
    </w:p>
    <w:p w:rsidR="00000000" w:rsidDel="00000000" w:rsidP="00000000" w:rsidRDefault="00000000" w:rsidRPr="00000000" w14:paraId="000003B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2" w:lineRule="auto"/>
        <w:ind w:left="709" w:right="0" w:hanging="2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Стол (кафедра) преподавателя;</w:t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5" w:lineRule="auto"/>
        <w:ind w:left="709" w:right="0" w:hanging="34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двухместный хим. столов для студентов, поставленных в 6 рядов;</w:t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34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 стульев;</w:t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34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классная доска;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721"/>
          <w:tab w:val="left" w:pos="3208"/>
        </w:tabs>
        <w:spacing w:after="0" w:before="0" w:line="240" w:lineRule="auto"/>
        <w:ind w:left="721" w:right="134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кафедральный шкаф</w:t>
        <w:tab/>
        <w:t xml:space="preserve">для  размещения наглядных пособий, для хранения раздаточных материалов.</w:t>
      </w:r>
    </w:p>
    <w:p w:rsidR="00000000" w:rsidDel="00000000" w:rsidP="00000000" w:rsidRDefault="00000000" w:rsidRPr="00000000" w14:paraId="000003BC">
      <w:pPr>
        <w:pStyle w:val="Heading1"/>
        <w:spacing w:before="5" w:line="275" w:lineRule="auto"/>
        <w:ind w:firstLine="1"/>
        <w:rPr/>
      </w:pPr>
      <w:r w:rsidDel="00000000" w:rsidR="00000000" w:rsidRPr="00000000">
        <w:rPr>
          <w:rtl w:val="0"/>
        </w:rPr>
        <w:t xml:space="preserve">Оборудование лаборатории:</w:t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93.00000000000006" w:lineRule="auto"/>
        <w:ind w:left="709" w:right="0" w:hanging="2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стол преподавателя;</w:t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1" w:line="293.00000000000006" w:lineRule="auto"/>
        <w:ind w:left="709" w:right="0" w:hanging="2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четырехместных лабораторных  стола для студентов;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93.00000000000006" w:lineRule="auto"/>
        <w:ind w:left="709" w:right="0" w:hanging="2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стульев;</w:t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93.00000000000006" w:lineRule="auto"/>
        <w:ind w:left="709" w:right="0" w:hanging="2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классная доска;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93.00000000000006" w:lineRule="auto"/>
        <w:ind w:left="709" w:right="0" w:hanging="2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вытяжных шкафа;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"/>
        </w:tabs>
        <w:spacing w:after="0" w:before="0" w:line="293.00000000000006" w:lineRule="auto"/>
        <w:ind w:left="627" w:right="0" w:hanging="19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Тумбочки для хранения химической посуды и оборудования;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93.00000000000006" w:lineRule="auto"/>
        <w:ind w:left="709" w:right="0" w:hanging="2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Стол для хранения готовых растворов реактивов;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1" w:line="293.00000000000006" w:lineRule="auto"/>
        <w:ind w:left="709" w:right="0" w:hanging="2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шкафа для хранения сыпучих и твердых реактивов;</w:t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93.00000000000006" w:lineRule="auto"/>
        <w:ind w:left="709" w:right="0" w:hanging="2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раковины.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93.00000000000006" w:lineRule="auto"/>
        <w:ind w:left="709" w:right="0" w:hanging="28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аквадистиллятор.</w:t>
      </w:r>
    </w:p>
    <w:p w:rsidR="00000000" w:rsidDel="00000000" w:rsidP="00000000" w:rsidRDefault="00000000" w:rsidRPr="00000000" w14:paraId="000003C7">
      <w:pPr>
        <w:pStyle w:val="Heading1"/>
        <w:spacing w:before="241" w:lineRule="auto"/>
        <w:ind w:firstLine="1"/>
        <w:rPr/>
      </w:pPr>
      <w:r w:rsidDel="00000000" w:rsidR="00000000" w:rsidRPr="00000000">
        <w:rPr>
          <w:rtl w:val="0"/>
        </w:rPr>
        <w:t xml:space="preserve">Технические средства обучения: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74" w:lineRule="auto"/>
        <w:ind w:left="709" w:right="0" w:hanging="34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телевизор SHIVAKI;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"/>
        </w:tabs>
        <w:spacing w:after="0" w:before="0" w:line="240" w:lineRule="auto"/>
        <w:ind w:left="769" w:right="0" w:hanging="4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видеомагнитофонLG</w:t>
      </w:r>
    </w:p>
    <w:p w:rsidR="00000000" w:rsidDel="00000000" w:rsidP="00000000" w:rsidRDefault="00000000" w:rsidRPr="00000000" w14:paraId="000003CA">
      <w:pPr>
        <w:keepNext w:val="0"/>
        <w:keepLines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1"/>
        </w:tabs>
        <w:spacing w:after="0" w:before="5" w:line="240" w:lineRule="auto"/>
        <w:ind w:left="4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Информационное обеспечение обучения</w:t>
      </w:r>
    </w:p>
    <w:p w:rsidR="00000000" w:rsidDel="00000000" w:rsidP="00000000" w:rsidRDefault="00000000" w:rsidRPr="00000000" w14:paraId="000003CB">
      <w:pPr>
        <w:ind w:left="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учебных изданий, дополнительной литературы, Интернет-ресурсов</w:t>
      </w:r>
    </w:p>
    <w:p w:rsidR="00000000" w:rsidDel="00000000" w:rsidP="00000000" w:rsidRDefault="00000000" w:rsidRPr="00000000" w14:paraId="00000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line="274" w:lineRule="auto"/>
        <w:ind w:left="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источники:</w:t>
      </w:r>
    </w:p>
    <w:p w:rsidR="00000000" w:rsidDel="00000000" w:rsidP="00000000" w:rsidRDefault="00000000" w:rsidRPr="00000000" w14:paraId="000003C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645" w:right="0" w:hanging="48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Хаханина Т.И. Аналитическая химия: Учебник для СПО / Н.Н.  Никитина, А.Г. Борисов, Т.И. Хаханина.-4-е изд.,перераб.и доп.-М.:Издательство Юрайт, 2020.-394с.-Серия: Профессиональное образование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CF">
      <w:pPr>
        <w:pStyle w:val="Heading1"/>
        <w:ind w:firstLine="1"/>
        <w:rPr/>
      </w:pPr>
      <w:r w:rsidDel="00000000" w:rsidR="00000000" w:rsidRPr="00000000">
        <w:rPr>
          <w:rtl w:val="0"/>
        </w:rPr>
        <w:t xml:space="preserve">Дополнительные источники:</w:t>
      </w:r>
    </w:p>
    <w:p w:rsidR="00000000" w:rsidDel="00000000" w:rsidP="00000000" w:rsidRDefault="00000000" w:rsidRPr="00000000" w14:paraId="000003D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4" w:lineRule="auto"/>
        <w:ind w:left="567" w:right="0" w:hanging="2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Орешенкова Е.Г.Спектральный анализ.С-Пб,«Теза», 1998</w:t>
      </w:r>
    </w:p>
    <w:p w:rsidR="00000000" w:rsidDel="00000000" w:rsidP="00000000" w:rsidRDefault="00000000" w:rsidRPr="00000000" w14:paraId="000003D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"/>
        </w:tabs>
        <w:spacing w:after="0" w:before="0" w:line="240" w:lineRule="auto"/>
        <w:ind w:left="627" w:right="0" w:hanging="26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Основы аналитической химии под ред. ЗолотоваЮ.АМ., «Высшаяшкола», 1999</w:t>
      </w:r>
    </w:p>
    <w:p w:rsidR="00000000" w:rsidDel="00000000" w:rsidP="00000000" w:rsidRDefault="00000000" w:rsidRPr="00000000" w14:paraId="000003D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2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Барковский идр. Основы физико- химических методов анализа. М.,«Высшаяшкола», 1983.</w:t>
      </w:r>
    </w:p>
    <w:p w:rsidR="00000000" w:rsidDel="00000000" w:rsidP="00000000" w:rsidRDefault="00000000" w:rsidRPr="00000000" w14:paraId="000003D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2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Шапиро С.А., Шапиро М.А. Аналитическая химия. М., «Высшаяшкола»,1979</w:t>
      </w:r>
    </w:p>
    <w:p w:rsidR="00000000" w:rsidDel="00000000" w:rsidP="00000000" w:rsidRDefault="00000000" w:rsidRPr="00000000" w14:paraId="000003D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2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Лурье Ю.Ю. Справочник по аналитической химии.М.,  «Химия»,1989.</w:t>
      </w:r>
    </w:p>
    <w:p w:rsidR="00000000" w:rsidDel="00000000" w:rsidP="00000000" w:rsidRDefault="00000000" w:rsidRPr="00000000" w14:paraId="000003D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721"/>
        </w:tabs>
        <w:spacing w:after="0" w:before="0" w:line="240" w:lineRule="auto"/>
        <w:ind w:left="721" w:right="138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footerReference r:id="rId8" w:type="default"/>
          <w:type w:val="nextPage"/>
          <w:pgSz w:h="16840" w:w="11910" w:orient="portrait"/>
          <w:pgMar w:bottom="1240" w:top="760" w:left="850" w:right="708" w:header="0" w:footer="105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указания к лабораторным работам по аналитической химиии физико- химическим методам анализа.</w:t>
      </w:r>
    </w:p>
    <w:p w:rsidR="00000000" w:rsidDel="00000000" w:rsidP="00000000" w:rsidRDefault="00000000" w:rsidRPr="00000000" w14:paraId="000003D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"/>
        </w:tabs>
        <w:spacing w:after="0" w:before="65" w:line="240" w:lineRule="auto"/>
        <w:ind w:left="568" w:right="0" w:hanging="2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Мухина Е.А. Физико-химические методы анализа. М., «Химия»,1995.</w:t>
      </w:r>
    </w:p>
    <w:p w:rsidR="00000000" w:rsidDel="00000000" w:rsidP="00000000" w:rsidRDefault="00000000" w:rsidRPr="00000000" w14:paraId="000003D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"/>
          <w:tab w:val="left" w:pos="722"/>
        </w:tabs>
        <w:spacing w:after="0" w:before="0" w:line="240" w:lineRule="auto"/>
        <w:ind w:left="722" w:right="139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Аналитическая химия и физико - химические методы анализа: Учеб. пособ. /Б. М. Стифатов, М.А. Лосева, Ю.В. Рублинецкая. Самар. гос. техн. унт. Самара, 2004. 184</w:t>
      </w:r>
    </w:p>
    <w:p w:rsidR="00000000" w:rsidDel="00000000" w:rsidP="00000000" w:rsidRDefault="00000000" w:rsidRPr="00000000" w14:paraId="000003D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  <w:tab w:val="left" w:pos="722"/>
        </w:tabs>
        <w:spacing w:after="0" w:before="0" w:line="240" w:lineRule="auto"/>
        <w:ind w:left="722" w:right="138" w:hanging="36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Гиндуллина Т.М. Г34 Аналитическая химия и ФХМА. Лабораторный практикум.ч.2: учебно-методическое пособие / Т.М.Гиндуллина, Н.М. Дубова; Томский политехнический университет. − Томск: Изд-во Томского политехнического университета, 2013. – 220 с.</w:t>
      </w:r>
    </w:p>
    <w:p w:rsidR="00000000" w:rsidDel="00000000" w:rsidP="00000000" w:rsidRDefault="00000000" w:rsidRPr="00000000" w14:paraId="000003D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721"/>
        </w:tabs>
        <w:spacing w:after="0" w:before="0" w:line="240" w:lineRule="auto"/>
        <w:ind w:left="721" w:right="936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Ткаченко С.В.,Соколова С.А.Аналитическая химия.Химические методы анализа: учебное пособие. Воронеж: ФГБОУ ВПО ВГАУ, 2015 – 188 с.</w:t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721"/>
        </w:tabs>
        <w:spacing w:after="0" w:before="0" w:line="240" w:lineRule="auto"/>
        <w:ind w:left="721" w:right="1133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Пестова Н.Ю. Физико-химические методы исследования. Учебно-методические рекомендации.-Ульяновск:ФГБОУВО «УлГПУим.И.Н.Ульянова»,2017–21с.</w:t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721"/>
        </w:tabs>
        <w:spacing w:after="0" w:before="0" w:line="240" w:lineRule="auto"/>
        <w:ind w:left="721" w:right="1351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Пестова Н.Ю. Задачи и упражнения по физической и коллоидной химии. Учебно методические рекомендации.- Ульяновск:ФГБОУВО«УлГПУим.И.Н. Ульянова», 2017 – 49 стр.</w:t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pStyle w:val="Heading1"/>
        <w:ind w:left="2" w:firstLine="0"/>
        <w:rPr/>
      </w:pPr>
      <w:r w:rsidDel="00000000" w:rsidR="00000000" w:rsidRPr="00000000">
        <w:rPr>
          <w:rtl w:val="0"/>
        </w:rPr>
        <w:t xml:space="preserve">Интернет-ресурсы:</w:t>
      </w:r>
    </w:p>
    <w:p w:rsidR="00000000" w:rsidDel="00000000" w:rsidP="00000000" w:rsidRDefault="00000000" w:rsidRPr="00000000" w14:paraId="000003D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8"/>
        </w:tabs>
        <w:spacing w:after="0" w:before="0" w:line="240" w:lineRule="auto"/>
        <w:ind w:left="1" w:right="137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Пестова Н.Ю. Физическая и коллоидная химия. Учебно-методическое пособие для студентов. [Электронный ресурс] - Режим доступа: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http://www.superhimik.com/t9717- topic. – 2015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9"/>
        </w:tabs>
        <w:spacing w:after="0" w:before="0" w:line="240" w:lineRule="auto"/>
        <w:ind w:left="2" w:right="138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Мовчан Н. И. Аналитическая химия : Учебник. - 1. - Москва : ООО "Научноиздательский центр ИНФРА-М", 2016. - 394 с. URL: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http://znanium.com/go.php?id=431581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9"/>
        </w:tabs>
        <w:spacing w:after="0" w:before="0" w:line="240" w:lineRule="auto"/>
        <w:ind w:left="2" w:right="136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40" w:top="760" w:left="850" w:right="708" w:header="0" w:footer="105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Карпов,Ю.А.Методы пробоотбора и пробоподготовки[Электронный ресурс] /Ю.А.Карпов, А. П. Савостин. - 2-е изд. (эл.). - М.: БИНОМ. Лаборатория знаний, 2012. - 243 с. - Режим доступа: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http://znanium.com/catalog.php?bookinfo=475575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Style w:val="Heading1"/>
        <w:numPr>
          <w:ilvl w:val="3"/>
          <w:numId w:val="4"/>
        </w:numPr>
        <w:tabs>
          <w:tab w:val="left" w:pos="1250"/>
        </w:tabs>
        <w:spacing w:before="70" w:lineRule="auto"/>
        <w:ind w:left="1250" w:hanging="240"/>
        <w:jc w:val="left"/>
        <w:rPr/>
      </w:pPr>
      <w:r w:rsidDel="00000000" w:rsidR="00000000" w:rsidRPr="00000000">
        <w:rPr>
          <w:rtl w:val="0"/>
        </w:rPr>
        <w:t xml:space="preserve">КОНТРОЛЬ И ОЦЕНКА РЕЗУЛЬТАТОВ ОСВОЕНИЯ ДИСЦИПЛИНЫ</w:t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и оценка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50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96"/>
        <w:gridCol w:w="4954"/>
        <w:tblGridChange w:id="0">
          <w:tblGrid>
            <w:gridCol w:w="5196"/>
            <w:gridCol w:w="4954"/>
          </w:tblGrid>
        </w:tblGridChange>
      </w:tblGrid>
      <w:tr>
        <w:trPr>
          <w:trHeight w:val="551" w:hRule="atLeast"/>
        </w:trPr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65" w:right="205" w:firstLine="9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обучения (освоенные умения, усвоенные знания)</w:t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78" w:right="0" w:hanging="81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и методы контроля и оценки результатов обучения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Знания:</w:t>
            </w:r>
          </w:p>
        </w:tc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Теоретические основы аналитической химии;</w:t>
            </w:r>
          </w:p>
        </w:tc>
        <w:tc>
          <w:tcPr/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Письменный опрос. Устный опрос. Тестирование. Итоговый контроль в форме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Устного экзамена.</w:t>
            </w:r>
          </w:p>
        </w:tc>
      </w:tr>
      <w:tr>
        <w:trPr>
          <w:trHeight w:val="827" w:hRule="atLeast"/>
        </w:trPr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Разделение и основные реакции, используемые  для качественного химического анализа;</w:t>
            </w:r>
          </w:p>
        </w:tc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Письменный опрос. Устный опрос. Тестирование. Наблюдение и оценка на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практическом занятии.</w:t>
            </w:r>
          </w:p>
        </w:tc>
      </w:tr>
      <w:tr>
        <w:trPr>
          <w:trHeight w:val="551" w:hRule="atLeast"/>
        </w:trPr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виды реакций, используемых в количественном анализе;</w:t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Письменный опрос,оценка письменного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опроса. Тестирование.</w:t>
            </w:r>
          </w:p>
        </w:tc>
      </w:tr>
      <w:tr>
        <w:trPr>
          <w:trHeight w:val="827" w:hRule="atLeast"/>
        </w:trPr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Причинно-следственную связь между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Физическими свойствами и химическим составом системы;</w:t>
            </w:r>
          </w:p>
        </w:tc>
        <w:tc>
          <w:tcPr/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0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Письменныйопрос. Устный опрос.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Тестирование.</w:t>
            </w:r>
          </w:p>
        </w:tc>
      </w:tr>
      <w:tr>
        <w:trPr>
          <w:trHeight w:val="1381" w:hRule="atLeast"/>
        </w:trPr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Принципиальное устройство приборов, предназначенных для проведения физико- химических методов анализа;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техники безопасности при выполнении лабораторных работ</w:t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0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Устный опрос. Письменный опрос.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4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и оценка на практическом занятии.</w:t>
            </w:r>
          </w:p>
        </w:tc>
      </w:tr>
      <w:tr>
        <w:trPr>
          <w:trHeight w:val="1115" w:hRule="atLeast"/>
        </w:trPr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и приемы аналитического контроля технологических процессов и режимов производства продукции в организации;</w:t>
            </w:r>
          </w:p>
        </w:tc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Защита и оценка реферата, доклада, презентации. Оценка практического задания, задания учебной практики. Итоговый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в форме устного экзамена.</w:t>
            </w:r>
          </w:p>
        </w:tc>
      </w:tr>
      <w:tr>
        <w:trPr>
          <w:trHeight w:val="1302" w:hRule="atLeast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и приемы аналитического контроля технологических режимов, связанные с загрязнением окружающей среды,в основноми вспомогательном производстве.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Защита и оценка реферата, доклада, презентации. Итоговый контроль в форме устного экзамена.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Умения:</w:t>
            </w:r>
          </w:p>
        </w:tc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" w:hRule="atLeast"/>
        </w:trPr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Выбрать метод анализа исходя из особенностей анализируемой пробы;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и оценка на практическом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занятии. Оценка выполнения лабораторных работ.</w:t>
            </w:r>
          </w:p>
        </w:tc>
      </w:tr>
      <w:tr>
        <w:trPr>
          <w:trHeight w:val="1106" w:hRule="atLeast"/>
        </w:trPr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эксперимент и оформлять результаты эксперимента;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выполнения лабораторных работ. Защита лабораторных работ.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4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практических заданий. Защита лабораторных работ.</w:t>
            </w:r>
          </w:p>
        </w:tc>
      </w:tr>
      <w:tr>
        <w:trPr>
          <w:trHeight w:val="551" w:hRule="atLeast"/>
        </w:trPr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Производить расчеты, используя основные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и законы аналитической химии;</w:t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индивидуальных заданий по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карточкам. Контрольная работа.</w:t>
            </w:r>
          </w:p>
        </w:tc>
      </w:tr>
      <w:tr>
        <w:trPr>
          <w:trHeight w:val="1578" w:hRule="atLeast"/>
        </w:trPr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Владеть приемами аналитического контроля состояния окружающей среды в районе расположения организации в соответствии с нормативными требованиями в области охраны окружающей среды</w:t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практического задания, задания учебной практики.</w:t>
            </w:r>
          </w:p>
        </w:tc>
      </w:tr>
      <w:tr>
        <w:trPr>
          <w:trHeight w:val="1029" w:hRule="atLeast"/>
        </w:trPr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учет показателей, характеризующих состояние окружающей среды в соответствии с требованиями аналитического контроля.</w:t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практического задания, задания учебной практики.</w:t>
            </w:r>
          </w:p>
        </w:tc>
      </w:tr>
    </w:tbl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40" w:top="760" w:left="850" w:right="708" w:header="0" w:footer="10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tabs>
          <w:tab w:val="left" w:pos="10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Tahoma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10" w:hanging="281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281"/>
      </w:pPr>
      <w:rPr/>
    </w:lvl>
    <w:lvl w:ilvl="2">
      <w:start w:val="1"/>
      <w:numFmt w:val="bullet"/>
      <w:lvlText w:val="•"/>
      <w:lvlJc w:val="left"/>
      <w:pPr>
        <w:ind w:left="2629" w:hanging="281"/>
      </w:pPr>
      <w:rPr/>
    </w:lvl>
    <w:lvl w:ilvl="3">
      <w:start w:val="1"/>
      <w:numFmt w:val="bullet"/>
      <w:lvlText w:val="•"/>
      <w:lvlJc w:val="left"/>
      <w:pPr>
        <w:ind w:left="3594" w:hanging="281.00000000000045"/>
      </w:pPr>
      <w:rPr/>
    </w:lvl>
    <w:lvl w:ilvl="4">
      <w:start w:val="1"/>
      <w:numFmt w:val="bullet"/>
      <w:lvlText w:val="•"/>
      <w:lvlJc w:val="left"/>
      <w:pPr>
        <w:ind w:left="4559" w:hanging="281"/>
      </w:pPr>
      <w:rPr/>
    </w:lvl>
    <w:lvl w:ilvl="5">
      <w:start w:val="1"/>
      <w:numFmt w:val="bullet"/>
      <w:lvlText w:val="•"/>
      <w:lvlJc w:val="left"/>
      <w:pPr>
        <w:ind w:left="5524" w:hanging="281"/>
      </w:pPr>
      <w:rPr/>
    </w:lvl>
    <w:lvl w:ilvl="6">
      <w:start w:val="1"/>
      <w:numFmt w:val="bullet"/>
      <w:lvlText w:val="•"/>
      <w:lvlJc w:val="left"/>
      <w:pPr>
        <w:ind w:left="6489" w:hanging="281"/>
      </w:pPr>
      <w:rPr/>
    </w:lvl>
    <w:lvl w:ilvl="7">
      <w:start w:val="1"/>
      <w:numFmt w:val="bullet"/>
      <w:lvlText w:val="•"/>
      <w:lvlJc w:val="left"/>
      <w:pPr>
        <w:ind w:left="7453" w:hanging="281.0000000000009"/>
      </w:pPr>
      <w:rPr/>
    </w:lvl>
    <w:lvl w:ilvl="8">
      <w:start w:val="1"/>
      <w:numFmt w:val="bullet"/>
      <w:lvlText w:val="•"/>
      <w:lvlJc w:val="left"/>
      <w:pPr>
        <w:ind w:left="8418" w:hanging="281.0000000000009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2" w:hanging="287.99999999999994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682" w:hanging="288.0000000000002"/>
      </w:pPr>
      <w:rPr/>
    </w:lvl>
    <w:lvl w:ilvl="2">
      <w:start w:val="1"/>
      <w:numFmt w:val="bullet"/>
      <w:lvlText w:val="•"/>
      <w:lvlJc w:val="left"/>
      <w:pPr>
        <w:ind w:left="2645" w:hanging="288"/>
      </w:pPr>
      <w:rPr/>
    </w:lvl>
    <w:lvl w:ilvl="3">
      <w:start w:val="1"/>
      <w:numFmt w:val="bullet"/>
      <w:lvlText w:val="•"/>
      <w:lvlJc w:val="left"/>
      <w:pPr>
        <w:ind w:left="3608" w:hanging="288"/>
      </w:pPr>
      <w:rPr/>
    </w:lvl>
    <w:lvl w:ilvl="4">
      <w:start w:val="1"/>
      <w:numFmt w:val="bullet"/>
      <w:lvlText w:val="•"/>
      <w:lvlJc w:val="left"/>
      <w:pPr>
        <w:ind w:left="4571" w:hanging="288"/>
      </w:pPr>
      <w:rPr/>
    </w:lvl>
    <w:lvl w:ilvl="5">
      <w:start w:val="1"/>
      <w:numFmt w:val="bullet"/>
      <w:lvlText w:val="•"/>
      <w:lvlJc w:val="left"/>
      <w:pPr>
        <w:ind w:left="5534" w:hanging="288"/>
      </w:pPr>
      <w:rPr/>
    </w:lvl>
    <w:lvl w:ilvl="6">
      <w:start w:val="1"/>
      <w:numFmt w:val="bullet"/>
      <w:lvlText w:val="•"/>
      <w:lvlJc w:val="left"/>
      <w:pPr>
        <w:ind w:left="6497" w:hanging="287.9999999999991"/>
      </w:pPr>
      <w:rPr/>
    </w:lvl>
    <w:lvl w:ilvl="7">
      <w:start w:val="1"/>
      <w:numFmt w:val="bullet"/>
      <w:lvlText w:val="•"/>
      <w:lvlJc w:val="left"/>
      <w:pPr>
        <w:ind w:left="7459" w:hanging="288"/>
      </w:pPr>
      <w:rPr/>
    </w:lvl>
    <w:lvl w:ilvl="8">
      <w:start w:val="1"/>
      <w:numFmt w:val="bullet"/>
      <w:lvlText w:val="•"/>
      <w:lvlJc w:val="left"/>
      <w:pPr>
        <w:ind w:left="8422" w:hanging="287.9999999999991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84" w:hanging="2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912" w:hanging="240"/>
      </w:pPr>
      <w:rPr/>
    </w:lvl>
    <w:lvl w:ilvl="2">
      <w:start w:val="1"/>
      <w:numFmt w:val="bullet"/>
      <w:lvlText w:val="•"/>
      <w:lvlJc w:val="left"/>
      <w:pPr>
        <w:ind w:left="3445" w:hanging="240"/>
      </w:pPr>
      <w:rPr/>
    </w:lvl>
    <w:lvl w:ilvl="3">
      <w:start w:val="1"/>
      <w:numFmt w:val="bullet"/>
      <w:lvlText w:val="•"/>
      <w:lvlJc w:val="left"/>
      <w:pPr>
        <w:ind w:left="4977" w:hanging="240"/>
      </w:pPr>
      <w:rPr/>
    </w:lvl>
    <w:lvl w:ilvl="4">
      <w:start w:val="1"/>
      <w:numFmt w:val="bullet"/>
      <w:lvlText w:val="•"/>
      <w:lvlJc w:val="left"/>
      <w:pPr>
        <w:ind w:left="6510" w:hanging="240"/>
      </w:pPr>
      <w:rPr/>
    </w:lvl>
    <w:lvl w:ilvl="5">
      <w:start w:val="1"/>
      <w:numFmt w:val="bullet"/>
      <w:lvlText w:val="•"/>
      <w:lvlJc w:val="left"/>
      <w:pPr>
        <w:ind w:left="8042" w:hanging="240"/>
      </w:pPr>
      <w:rPr/>
    </w:lvl>
    <w:lvl w:ilvl="6">
      <w:start w:val="1"/>
      <w:numFmt w:val="bullet"/>
      <w:lvlText w:val="•"/>
      <w:lvlJc w:val="left"/>
      <w:pPr>
        <w:ind w:left="9575" w:hanging="240"/>
      </w:pPr>
      <w:rPr/>
    </w:lvl>
    <w:lvl w:ilvl="7">
      <w:start w:val="1"/>
      <w:numFmt w:val="bullet"/>
      <w:lvlText w:val="•"/>
      <w:lvlJc w:val="left"/>
      <w:pPr>
        <w:ind w:left="11107" w:hanging="240"/>
      </w:pPr>
      <w:rPr/>
    </w:lvl>
    <w:lvl w:ilvl="8">
      <w:start w:val="1"/>
      <w:numFmt w:val="bullet"/>
      <w:lvlText w:val="•"/>
      <w:lvlJc w:val="left"/>
      <w:pPr>
        <w:ind w:left="12640" w:hanging="240"/>
      </w:pPr>
      <w:rPr/>
    </w:lvl>
  </w:abstractNum>
  <w:abstractNum w:abstractNumId="4">
    <w:lvl w:ilvl="0">
      <w:start w:val="20"/>
      <w:numFmt w:val="decimal"/>
      <w:lvlText w:val="%1"/>
      <w:lvlJc w:val="left"/>
      <w:pPr>
        <w:ind w:left="4850" w:hanging="1176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702" w:hanging="24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bullet"/>
      <w:lvlText w:val="−"/>
      <w:lvlJc w:val="left"/>
      <w:pPr>
        <w:ind w:left="1291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6">
      <w:start w:val="1"/>
      <w:numFmt w:val="bullet"/>
      <w:lvlText w:val="•"/>
      <w:lvlJc w:val="left"/>
      <w:pPr>
        <w:ind w:left="6689" w:hanging="360"/>
      </w:pPr>
      <w:rPr/>
    </w:lvl>
    <w:lvl w:ilvl="7">
      <w:start w:val="1"/>
      <w:numFmt w:val="bullet"/>
      <w:lvlText w:val="•"/>
      <w:lvlJc w:val="left"/>
      <w:pPr>
        <w:ind w:left="7604" w:hanging="360"/>
      </w:pPr>
      <w:rPr/>
    </w:lvl>
    <w:lvl w:ilvl="8">
      <w:start w:val="1"/>
      <w:numFmt w:val="bullet"/>
      <w:lvlText w:val="•"/>
      <w:lvlJc w:val="left"/>
      <w:pPr>
        <w:ind w:left="8518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" w:hanging="427.99999999999994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034" w:hanging="427.9999999999999"/>
      </w:pPr>
      <w:rPr/>
    </w:lvl>
    <w:lvl w:ilvl="2">
      <w:start w:val="1"/>
      <w:numFmt w:val="bullet"/>
      <w:lvlText w:val="•"/>
      <w:lvlJc w:val="left"/>
      <w:pPr>
        <w:ind w:left="2069" w:hanging="427.9999999999998"/>
      </w:pPr>
      <w:rPr/>
    </w:lvl>
    <w:lvl w:ilvl="3">
      <w:start w:val="1"/>
      <w:numFmt w:val="bullet"/>
      <w:lvlText w:val="•"/>
      <w:lvlJc w:val="left"/>
      <w:pPr>
        <w:ind w:left="3104" w:hanging="428.00000000000045"/>
      </w:pPr>
      <w:rPr/>
    </w:lvl>
    <w:lvl w:ilvl="4">
      <w:start w:val="1"/>
      <w:numFmt w:val="bullet"/>
      <w:lvlText w:val="•"/>
      <w:lvlJc w:val="left"/>
      <w:pPr>
        <w:ind w:left="4139" w:hanging="428.00000000000045"/>
      </w:pPr>
      <w:rPr/>
    </w:lvl>
    <w:lvl w:ilvl="5">
      <w:start w:val="1"/>
      <w:numFmt w:val="bullet"/>
      <w:lvlText w:val="•"/>
      <w:lvlJc w:val="left"/>
      <w:pPr>
        <w:ind w:left="5174" w:hanging="428"/>
      </w:pPr>
      <w:rPr/>
    </w:lvl>
    <w:lvl w:ilvl="6">
      <w:start w:val="1"/>
      <w:numFmt w:val="bullet"/>
      <w:lvlText w:val="•"/>
      <w:lvlJc w:val="left"/>
      <w:pPr>
        <w:ind w:left="6209" w:hanging="428"/>
      </w:pPr>
      <w:rPr/>
    </w:lvl>
    <w:lvl w:ilvl="7">
      <w:start w:val="1"/>
      <w:numFmt w:val="bullet"/>
      <w:lvlText w:val="•"/>
      <w:lvlJc w:val="left"/>
      <w:pPr>
        <w:ind w:left="7243" w:hanging="428"/>
      </w:pPr>
      <w:rPr/>
    </w:lvl>
    <w:lvl w:ilvl="8">
      <w:start w:val="1"/>
      <w:numFmt w:val="bullet"/>
      <w:lvlText w:val="•"/>
      <w:lvlJc w:val="left"/>
      <w:pPr>
        <w:ind w:left="8278" w:hanging="428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568" w:hanging="207.00000000000006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538" w:hanging="206.99999999999977"/>
      </w:pPr>
      <w:rPr/>
    </w:lvl>
    <w:lvl w:ilvl="2">
      <w:start w:val="1"/>
      <w:numFmt w:val="bullet"/>
      <w:lvlText w:val="•"/>
      <w:lvlJc w:val="left"/>
      <w:pPr>
        <w:ind w:left="2517" w:hanging="207"/>
      </w:pPr>
      <w:rPr/>
    </w:lvl>
    <w:lvl w:ilvl="3">
      <w:start w:val="1"/>
      <w:numFmt w:val="bullet"/>
      <w:lvlText w:val="•"/>
      <w:lvlJc w:val="left"/>
      <w:pPr>
        <w:ind w:left="3496" w:hanging="206.99999999999955"/>
      </w:pPr>
      <w:rPr/>
    </w:lvl>
    <w:lvl w:ilvl="4">
      <w:start w:val="1"/>
      <w:numFmt w:val="bullet"/>
      <w:lvlText w:val="•"/>
      <w:lvlJc w:val="left"/>
      <w:pPr>
        <w:ind w:left="4475" w:hanging="207"/>
      </w:pPr>
      <w:rPr/>
    </w:lvl>
    <w:lvl w:ilvl="5">
      <w:start w:val="1"/>
      <w:numFmt w:val="bullet"/>
      <w:lvlText w:val="•"/>
      <w:lvlJc w:val="left"/>
      <w:pPr>
        <w:ind w:left="5454" w:hanging="207.0000000000009"/>
      </w:pPr>
      <w:rPr/>
    </w:lvl>
    <w:lvl w:ilvl="6">
      <w:start w:val="1"/>
      <w:numFmt w:val="bullet"/>
      <w:lvlText w:val="•"/>
      <w:lvlJc w:val="left"/>
      <w:pPr>
        <w:ind w:left="6433" w:hanging="207.0000000000009"/>
      </w:pPr>
      <w:rPr/>
    </w:lvl>
    <w:lvl w:ilvl="7">
      <w:start w:val="1"/>
      <w:numFmt w:val="bullet"/>
      <w:lvlText w:val="•"/>
      <w:lvlJc w:val="left"/>
      <w:pPr>
        <w:ind w:left="7411" w:hanging="207"/>
      </w:pPr>
      <w:rPr/>
    </w:lvl>
    <w:lvl w:ilvl="8">
      <w:start w:val="1"/>
      <w:numFmt w:val="bullet"/>
      <w:lvlText w:val="•"/>
      <w:lvlJc w:val="left"/>
      <w:pPr>
        <w:ind w:left="8390" w:hanging="207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645" w:hanging="485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610" w:hanging="485"/>
      </w:pPr>
      <w:rPr/>
    </w:lvl>
    <w:lvl w:ilvl="2">
      <w:start w:val="1"/>
      <w:numFmt w:val="bullet"/>
      <w:lvlText w:val="•"/>
      <w:lvlJc w:val="left"/>
      <w:pPr>
        <w:ind w:left="2581" w:hanging="485"/>
      </w:pPr>
      <w:rPr/>
    </w:lvl>
    <w:lvl w:ilvl="3">
      <w:start w:val="1"/>
      <w:numFmt w:val="bullet"/>
      <w:lvlText w:val="•"/>
      <w:lvlJc w:val="left"/>
      <w:pPr>
        <w:ind w:left="3552" w:hanging="485"/>
      </w:pPr>
      <w:rPr/>
    </w:lvl>
    <w:lvl w:ilvl="4">
      <w:start w:val="1"/>
      <w:numFmt w:val="bullet"/>
      <w:lvlText w:val="•"/>
      <w:lvlJc w:val="left"/>
      <w:pPr>
        <w:ind w:left="4523" w:hanging="485"/>
      </w:pPr>
      <w:rPr/>
    </w:lvl>
    <w:lvl w:ilvl="5">
      <w:start w:val="1"/>
      <w:numFmt w:val="bullet"/>
      <w:lvlText w:val="•"/>
      <w:lvlJc w:val="left"/>
      <w:pPr>
        <w:ind w:left="5494" w:hanging="485"/>
      </w:pPr>
      <w:rPr/>
    </w:lvl>
    <w:lvl w:ilvl="6">
      <w:start w:val="1"/>
      <w:numFmt w:val="bullet"/>
      <w:lvlText w:val="•"/>
      <w:lvlJc w:val="left"/>
      <w:pPr>
        <w:ind w:left="6465" w:hanging="485"/>
      </w:pPr>
      <w:rPr/>
    </w:lvl>
    <w:lvl w:ilvl="7">
      <w:start w:val="1"/>
      <w:numFmt w:val="bullet"/>
      <w:lvlText w:val="•"/>
      <w:lvlJc w:val="left"/>
      <w:pPr>
        <w:ind w:left="7435" w:hanging="485"/>
      </w:pPr>
      <w:rPr/>
    </w:lvl>
    <w:lvl w:ilvl="8">
      <w:start w:val="1"/>
      <w:numFmt w:val="bullet"/>
      <w:lvlText w:val="•"/>
      <w:lvlJc w:val="left"/>
      <w:pPr>
        <w:ind w:left="8406" w:hanging="48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74" w:lineRule="auto"/>
      <w:ind w:left="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121" w:line="240" w:lineRule="auto"/>
      <w:ind w:left="284"/>
      <w:jc w:val="center"/>
    </w:pPr>
    <w:rPr>
      <w:rFonts w:ascii="Tahoma" w:cs="Tahoma" w:eastAsia="Tahoma" w:hAnsi="Tahoma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znanium.com/go.php?id=431581" TargetMode="External"/><Relationship Id="rId10" Type="http://schemas.openxmlformats.org/officeDocument/2006/relationships/hyperlink" Target="http://www.superhimik.com/t9717-%20topic.%20%E2%80%93%202015" TargetMode="External"/><Relationship Id="rId12" Type="http://schemas.openxmlformats.org/officeDocument/2006/relationships/hyperlink" Target="http://znanium.com/catalog.php?bookinfo=475575" TargetMode="External"/><Relationship Id="rId9" Type="http://schemas.openxmlformats.org/officeDocument/2006/relationships/hyperlink" Target="http://www.superhimik.com/t9717-%20topic.%20%E2%80%93%202015" TargetMode="Externa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